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FA8959" w14:textId="77777777" w:rsidR="006D3550" w:rsidRDefault="006D3550" w:rsidP="006D3550">
      <w:pPr>
        <w:shd w:val="clear" w:color="auto" w:fill="FFFFFF"/>
        <w:jc w:val="center"/>
        <w:rPr>
          <w:rFonts w:ascii="Tahoma" w:hAnsi="Tahoma" w:cs="Tahoma"/>
          <w:b/>
          <w:bCs/>
          <w:sz w:val="24"/>
          <w:szCs w:val="24"/>
          <w:lang w:eastAsia="es-NI"/>
        </w:rPr>
      </w:pPr>
    </w:p>
    <w:p w14:paraId="4989DDA5" w14:textId="1B16DB13" w:rsidR="006D3550" w:rsidRPr="00927611" w:rsidRDefault="00927611" w:rsidP="006427B8">
      <w:pPr>
        <w:pStyle w:val="Prrafodelista"/>
        <w:shd w:val="clear" w:color="auto" w:fill="FFFFFF"/>
        <w:spacing w:after="0" w:line="240" w:lineRule="auto"/>
        <w:jc w:val="center"/>
        <w:rPr>
          <w:rFonts w:ascii="Tahoma" w:hAnsi="Tahoma" w:cs="Tahoma"/>
          <w:b/>
          <w:bCs/>
          <w:sz w:val="24"/>
          <w:szCs w:val="24"/>
          <w:shd w:val="clear" w:color="auto" w:fill="FFFFFF"/>
        </w:rPr>
      </w:pPr>
      <w:r w:rsidRPr="00927611">
        <w:rPr>
          <w:rFonts w:ascii="Tahoma" w:hAnsi="Tahoma" w:cs="Tahoma"/>
          <w:b/>
          <w:bCs/>
          <w:sz w:val="24"/>
          <w:szCs w:val="24"/>
          <w:shd w:val="clear" w:color="auto" w:fill="FFFFFF"/>
        </w:rPr>
        <w:t xml:space="preserve">Por un vaso de agua: </w:t>
      </w:r>
      <w:r w:rsidR="00312EC9">
        <w:rPr>
          <w:rFonts w:ascii="Tahoma" w:hAnsi="Tahoma" w:cs="Tahoma"/>
          <w:b/>
          <w:bCs/>
          <w:sz w:val="24"/>
          <w:szCs w:val="24"/>
          <w:shd w:val="clear" w:color="auto" w:fill="FFFFFF"/>
        </w:rPr>
        <w:t>por el a</w:t>
      </w:r>
      <w:r w:rsidR="003576BF" w:rsidRPr="00927611">
        <w:rPr>
          <w:rFonts w:ascii="Tahoma" w:hAnsi="Tahoma" w:cs="Tahoma"/>
          <w:b/>
          <w:bCs/>
          <w:sz w:val="24"/>
          <w:szCs w:val="24"/>
          <w:shd w:val="clear" w:color="auto" w:fill="FFFFFF"/>
        </w:rPr>
        <w:t xml:space="preserve">cceso </w:t>
      </w:r>
      <w:r w:rsidR="00312EC9">
        <w:rPr>
          <w:rFonts w:ascii="Tahoma" w:hAnsi="Tahoma" w:cs="Tahoma"/>
          <w:b/>
          <w:bCs/>
          <w:sz w:val="24"/>
          <w:szCs w:val="24"/>
          <w:shd w:val="clear" w:color="auto" w:fill="FFFFFF"/>
        </w:rPr>
        <w:t xml:space="preserve">y protección </w:t>
      </w:r>
      <w:r w:rsidR="006427B8">
        <w:rPr>
          <w:rFonts w:ascii="Tahoma" w:hAnsi="Tahoma" w:cs="Tahoma"/>
          <w:b/>
          <w:bCs/>
          <w:sz w:val="24"/>
          <w:szCs w:val="24"/>
          <w:shd w:val="clear" w:color="auto" w:fill="FFFFFF"/>
        </w:rPr>
        <w:br/>
      </w:r>
      <w:bookmarkStart w:id="0" w:name="_GoBack"/>
      <w:bookmarkEnd w:id="0"/>
      <w:r w:rsidR="00312EC9">
        <w:rPr>
          <w:rFonts w:ascii="Tahoma" w:hAnsi="Tahoma" w:cs="Tahoma"/>
          <w:b/>
          <w:bCs/>
          <w:sz w:val="24"/>
          <w:szCs w:val="24"/>
          <w:shd w:val="clear" w:color="auto" w:fill="FFFFFF"/>
        </w:rPr>
        <w:t>de este derecho humano</w:t>
      </w:r>
    </w:p>
    <w:p w14:paraId="45D0DB55" w14:textId="77777777" w:rsidR="006D3550" w:rsidRPr="006D3550" w:rsidRDefault="006D3550" w:rsidP="00927611">
      <w:pPr>
        <w:pStyle w:val="Prrafodelista"/>
        <w:shd w:val="clear" w:color="auto" w:fill="FFFFFF"/>
        <w:spacing w:after="0" w:line="240" w:lineRule="auto"/>
        <w:jc w:val="both"/>
        <w:rPr>
          <w:rFonts w:ascii="Tahoma" w:hAnsi="Tahoma" w:cs="Tahoma"/>
          <w:bCs/>
          <w:i/>
          <w:sz w:val="24"/>
          <w:szCs w:val="24"/>
          <w:shd w:val="clear" w:color="auto" w:fill="FFFFFF"/>
        </w:rPr>
      </w:pPr>
    </w:p>
    <w:p w14:paraId="260FDABC" w14:textId="7604394B" w:rsidR="006D3550" w:rsidRDefault="00931C10" w:rsidP="006427B8">
      <w:pPr>
        <w:pStyle w:val="Prrafodelista"/>
        <w:numPr>
          <w:ilvl w:val="0"/>
          <w:numId w:val="12"/>
        </w:numPr>
        <w:shd w:val="clear" w:color="auto" w:fill="FFFFFF"/>
        <w:jc w:val="center"/>
        <w:rPr>
          <w:rFonts w:ascii="Tahoma" w:hAnsi="Tahoma" w:cs="Tahoma"/>
          <w:bCs/>
          <w:i/>
          <w:sz w:val="24"/>
          <w:szCs w:val="24"/>
          <w:shd w:val="clear" w:color="auto" w:fill="FFFFFF"/>
        </w:rPr>
      </w:pPr>
      <w:r w:rsidRPr="00931C10">
        <w:rPr>
          <w:rFonts w:ascii="Tahoma" w:hAnsi="Tahoma" w:cs="Tahoma"/>
          <w:bCs/>
          <w:i/>
          <w:sz w:val="24"/>
          <w:szCs w:val="24"/>
          <w:shd w:val="clear" w:color="auto" w:fill="FFFFFF"/>
        </w:rPr>
        <w:t xml:space="preserve">Campaña internacional </w:t>
      </w:r>
      <w:r>
        <w:rPr>
          <w:rFonts w:ascii="Tahoma" w:hAnsi="Tahoma" w:cs="Tahoma"/>
          <w:bCs/>
          <w:i/>
          <w:sz w:val="24"/>
          <w:szCs w:val="24"/>
          <w:shd w:val="clear" w:color="auto" w:fill="FFFFFF"/>
        </w:rPr>
        <w:t xml:space="preserve">utiliza nuevas plataformas de comunicación </w:t>
      </w:r>
      <w:r>
        <w:rPr>
          <w:rFonts w:ascii="Tahoma" w:hAnsi="Tahoma" w:cs="Tahoma"/>
          <w:bCs/>
          <w:i/>
          <w:sz w:val="24"/>
          <w:szCs w:val="24"/>
          <w:shd w:val="clear" w:color="auto" w:fill="FFFFFF"/>
        </w:rPr>
        <w:br/>
        <w:t xml:space="preserve">para </w:t>
      </w:r>
      <w:r w:rsidRPr="00931C10">
        <w:rPr>
          <w:rFonts w:ascii="Tahoma" w:hAnsi="Tahoma" w:cs="Tahoma"/>
          <w:bCs/>
          <w:i/>
          <w:sz w:val="24"/>
          <w:szCs w:val="24"/>
          <w:shd w:val="clear" w:color="auto" w:fill="FFFFFF"/>
        </w:rPr>
        <w:t xml:space="preserve">sensibilizar </w:t>
      </w:r>
      <w:r>
        <w:rPr>
          <w:rFonts w:ascii="Tahoma" w:hAnsi="Tahoma" w:cs="Tahoma"/>
          <w:bCs/>
          <w:i/>
          <w:sz w:val="24"/>
          <w:szCs w:val="24"/>
          <w:shd w:val="clear" w:color="auto" w:fill="FFFFFF"/>
        </w:rPr>
        <w:t>sobre el uso, cuido y protección del agua</w:t>
      </w:r>
    </w:p>
    <w:p w14:paraId="6898C439" w14:textId="77777777" w:rsidR="00CD22EC" w:rsidRDefault="00CD22EC" w:rsidP="00CD22EC">
      <w:pPr>
        <w:pStyle w:val="Prrafodelista"/>
        <w:shd w:val="clear" w:color="auto" w:fill="FFFFFF"/>
        <w:rPr>
          <w:rFonts w:ascii="Tahoma" w:hAnsi="Tahoma" w:cs="Tahoma"/>
          <w:bCs/>
          <w:i/>
          <w:sz w:val="24"/>
          <w:szCs w:val="24"/>
          <w:shd w:val="clear" w:color="auto" w:fill="FFFFFF"/>
        </w:rPr>
      </w:pPr>
    </w:p>
    <w:p w14:paraId="58A54310" w14:textId="6366F554" w:rsidR="00931C10" w:rsidRPr="00931C10" w:rsidRDefault="00931C10" w:rsidP="00931C10">
      <w:pPr>
        <w:pStyle w:val="Prrafodelista"/>
        <w:numPr>
          <w:ilvl w:val="0"/>
          <w:numId w:val="12"/>
        </w:numPr>
        <w:shd w:val="clear" w:color="auto" w:fill="FFFFFF"/>
        <w:jc w:val="center"/>
        <w:rPr>
          <w:rFonts w:ascii="Tahoma" w:hAnsi="Tahoma" w:cs="Tahoma"/>
          <w:bCs/>
          <w:i/>
          <w:sz w:val="24"/>
          <w:szCs w:val="24"/>
          <w:shd w:val="clear" w:color="auto" w:fill="FFFFFF"/>
        </w:rPr>
      </w:pPr>
      <w:r w:rsidRPr="00931C10">
        <w:rPr>
          <w:rFonts w:ascii="Tahoma" w:hAnsi="Tahoma" w:cs="Tahoma"/>
          <w:bCs/>
          <w:i/>
          <w:sz w:val="24"/>
          <w:szCs w:val="24"/>
          <w:shd w:val="clear" w:color="auto" w:fill="FFFFFF"/>
        </w:rPr>
        <w:t xml:space="preserve">Iniciativa se </w:t>
      </w:r>
      <w:r>
        <w:rPr>
          <w:rFonts w:ascii="Tahoma" w:hAnsi="Tahoma" w:cs="Tahoma"/>
          <w:bCs/>
          <w:i/>
          <w:sz w:val="24"/>
          <w:szCs w:val="24"/>
          <w:shd w:val="clear" w:color="auto" w:fill="FFFFFF"/>
        </w:rPr>
        <w:t>da en el marco del p</w:t>
      </w:r>
      <w:r w:rsidRPr="00931C10">
        <w:rPr>
          <w:rFonts w:ascii="Tahoma" w:hAnsi="Tahoma" w:cs="Tahoma"/>
          <w:bCs/>
          <w:i/>
          <w:sz w:val="24"/>
          <w:szCs w:val="24"/>
          <w:shd w:val="clear" w:color="auto" w:fill="FFFFFF"/>
        </w:rPr>
        <w:t xml:space="preserve">royecto </w:t>
      </w:r>
      <w:r>
        <w:rPr>
          <w:rFonts w:ascii="Tahoma" w:hAnsi="Tahoma" w:cs="Tahoma"/>
          <w:bCs/>
          <w:i/>
          <w:sz w:val="24"/>
          <w:szCs w:val="24"/>
          <w:shd w:val="clear" w:color="auto" w:fill="FFFFFF"/>
        </w:rPr>
        <w:t xml:space="preserve">regional </w:t>
      </w:r>
      <w:proofErr w:type="spellStart"/>
      <w:r w:rsidRPr="00931C10">
        <w:rPr>
          <w:rFonts w:ascii="Tahoma" w:hAnsi="Tahoma" w:cs="Tahoma"/>
          <w:bCs/>
          <w:i/>
          <w:sz w:val="24"/>
          <w:szCs w:val="24"/>
          <w:shd w:val="clear" w:color="auto" w:fill="FFFFFF"/>
        </w:rPr>
        <w:t>Mulgro</w:t>
      </w:r>
      <w:proofErr w:type="spellEnd"/>
      <w:r w:rsidR="003E3B9D">
        <w:rPr>
          <w:rFonts w:ascii="Tahoma" w:hAnsi="Tahoma" w:cs="Tahoma"/>
          <w:bCs/>
          <w:i/>
          <w:sz w:val="24"/>
          <w:szCs w:val="24"/>
          <w:shd w:val="clear" w:color="auto" w:fill="FFFFFF"/>
        </w:rPr>
        <w:t xml:space="preserve"> financiado por la UE</w:t>
      </w:r>
      <w:r w:rsidRPr="00931C10">
        <w:rPr>
          <w:rFonts w:ascii="Tahoma" w:hAnsi="Tahoma" w:cs="Tahoma"/>
          <w:bCs/>
          <w:i/>
          <w:sz w:val="24"/>
          <w:szCs w:val="24"/>
          <w:shd w:val="clear" w:color="auto" w:fill="FFFFFF"/>
        </w:rPr>
        <w:t xml:space="preserve"> que </w:t>
      </w:r>
      <w:r>
        <w:rPr>
          <w:rFonts w:ascii="Tahoma" w:hAnsi="Tahoma" w:cs="Tahoma"/>
          <w:bCs/>
          <w:i/>
          <w:sz w:val="24"/>
          <w:szCs w:val="24"/>
          <w:shd w:val="clear" w:color="auto" w:fill="FFFFFF"/>
        </w:rPr>
        <w:t>pro</w:t>
      </w:r>
      <w:r w:rsidR="0019544A">
        <w:rPr>
          <w:rFonts w:ascii="Tahoma" w:hAnsi="Tahoma" w:cs="Tahoma"/>
          <w:bCs/>
          <w:i/>
          <w:sz w:val="24"/>
          <w:szCs w:val="24"/>
          <w:shd w:val="clear" w:color="auto" w:fill="FFFFFF"/>
        </w:rPr>
        <w:t>mueve la gestión integral de los recursos hídricos en</w:t>
      </w:r>
      <w:r>
        <w:rPr>
          <w:rFonts w:ascii="Tahoma" w:hAnsi="Tahoma" w:cs="Tahoma"/>
          <w:bCs/>
          <w:i/>
          <w:sz w:val="24"/>
          <w:szCs w:val="24"/>
          <w:shd w:val="clear" w:color="auto" w:fill="FFFFFF"/>
        </w:rPr>
        <w:t xml:space="preserve"> San Carlos</w:t>
      </w:r>
      <w:r w:rsidR="003E3B9D">
        <w:rPr>
          <w:rFonts w:ascii="Tahoma" w:hAnsi="Tahoma" w:cs="Tahoma"/>
          <w:bCs/>
          <w:i/>
          <w:sz w:val="24"/>
          <w:szCs w:val="24"/>
          <w:shd w:val="clear" w:color="auto" w:fill="FFFFFF"/>
        </w:rPr>
        <w:t xml:space="preserve"> (Nicaragua) y </w:t>
      </w:r>
      <w:proofErr w:type="spellStart"/>
      <w:r w:rsidR="003E3B9D">
        <w:rPr>
          <w:rFonts w:ascii="Tahoma" w:hAnsi="Tahoma" w:cs="Tahoma"/>
          <w:bCs/>
          <w:i/>
          <w:sz w:val="24"/>
          <w:szCs w:val="24"/>
          <w:shd w:val="clear" w:color="auto" w:fill="FFFFFF"/>
        </w:rPr>
        <w:t>Marcala</w:t>
      </w:r>
      <w:proofErr w:type="spellEnd"/>
      <w:r w:rsidR="003E3B9D">
        <w:rPr>
          <w:rFonts w:ascii="Tahoma" w:hAnsi="Tahoma" w:cs="Tahoma"/>
          <w:bCs/>
          <w:i/>
          <w:sz w:val="24"/>
          <w:szCs w:val="24"/>
          <w:shd w:val="clear" w:color="auto" w:fill="FFFFFF"/>
        </w:rPr>
        <w:t xml:space="preserve"> (Honduras)</w:t>
      </w:r>
    </w:p>
    <w:p w14:paraId="27011397" w14:textId="2448C089" w:rsidR="00FC0191" w:rsidRDefault="00F761DD" w:rsidP="00A0021A">
      <w:pPr>
        <w:shd w:val="clear" w:color="auto" w:fill="FFFFFF"/>
        <w:jc w:val="both"/>
        <w:rPr>
          <w:rFonts w:ascii="Tahoma" w:hAnsi="Tahoma" w:cs="Tahoma"/>
          <w:bCs/>
          <w:sz w:val="24"/>
          <w:szCs w:val="24"/>
          <w:shd w:val="clear" w:color="auto" w:fill="FFFFFF"/>
        </w:rPr>
      </w:pPr>
      <w:r w:rsidRPr="00F761DD">
        <w:rPr>
          <w:rFonts w:ascii="Tahoma" w:hAnsi="Tahoma" w:cs="Tahoma"/>
          <w:bCs/>
          <w:sz w:val="24"/>
          <w:szCs w:val="24"/>
          <w:shd w:val="clear" w:color="auto" w:fill="FFFFFF"/>
        </w:rPr>
        <w:t>En el mundo existen alrededor de mil millones de personas sin acceso a fuentes mejoradas de agua potable y</w:t>
      </w:r>
      <w:r w:rsidR="00A0021A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 </w:t>
      </w:r>
      <w:r w:rsidRPr="00F761DD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alrededor de 3 mil 900 niños </w:t>
      </w:r>
      <w:r>
        <w:rPr>
          <w:rFonts w:ascii="Tahoma" w:hAnsi="Tahoma" w:cs="Tahoma"/>
          <w:bCs/>
          <w:sz w:val="24"/>
          <w:szCs w:val="24"/>
          <w:shd w:val="clear" w:color="auto" w:fill="FFFFFF"/>
        </w:rPr>
        <w:t>mueren</w:t>
      </w:r>
      <w:r w:rsidRPr="00F761DD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 </w:t>
      </w:r>
      <w:r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a diario </w:t>
      </w:r>
      <w:r w:rsidRPr="00F761DD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por consumir agua </w:t>
      </w:r>
      <w:r w:rsidRPr="000C2429">
        <w:rPr>
          <w:rFonts w:ascii="Tahoma" w:hAnsi="Tahoma" w:cs="Tahoma"/>
          <w:bCs/>
          <w:sz w:val="24"/>
          <w:szCs w:val="24"/>
          <w:shd w:val="clear" w:color="auto" w:fill="FFFFFF"/>
        </w:rPr>
        <w:t>sucia</w:t>
      </w:r>
      <w:r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, indica </w:t>
      </w:r>
      <w:r w:rsidRPr="006D3550">
        <w:rPr>
          <w:rFonts w:ascii="Tahoma" w:hAnsi="Tahoma" w:cs="Tahoma"/>
          <w:bCs/>
          <w:sz w:val="24"/>
          <w:szCs w:val="24"/>
          <w:shd w:val="clear" w:color="auto" w:fill="FFFFFF"/>
        </w:rPr>
        <w:t>la Organización Mundial de la Salud</w:t>
      </w:r>
      <w:r w:rsidRPr="00F761DD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. </w:t>
      </w:r>
      <w:r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Con el fin de </w:t>
      </w:r>
      <w:r w:rsidR="003E3B9D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sensibilizar y </w:t>
      </w:r>
      <w:r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visibilizar </w:t>
      </w:r>
      <w:r w:rsidR="003E3B9D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la relevancia de </w:t>
      </w:r>
      <w:r w:rsidR="00FC0191">
        <w:rPr>
          <w:rFonts w:ascii="Tahoma" w:hAnsi="Tahoma" w:cs="Tahoma"/>
          <w:bCs/>
          <w:sz w:val="24"/>
          <w:szCs w:val="24"/>
          <w:shd w:val="clear" w:color="auto" w:fill="FFFFFF"/>
        </w:rPr>
        <w:t>este recurso como un derecho humano, la campaña “Por un vaso de agua” pro</w:t>
      </w:r>
      <w:r w:rsidR="00FC0191">
        <w:rPr>
          <w:rFonts w:ascii="Tahoma" w:hAnsi="Tahoma" w:cs="Tahoma"/>
          <w:bCs/>
          <w:sz w:val="24"/>
          <w:szCs w:val="24"/>
          <w:shd w:val="clear" w:color="auto" w:fill="FFFFFF"/>
        </w:rPr>
        <w:lastRenderedPageBreak/>
        <w:t xml:space="preserve">mueve </w:t>
      </w:r>
      <w:r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la importancia </w:t>
      </w:r>
      <w:r w:rsidR="00FC0191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de su </w:t>
      </w:r>
      <w:r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acceso </w:t>
      </w:r>
      <w:r w:rsidRPr="007B50E4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y las dificultades que ocasiona </w:t>
      </w:r>
      <w:r w:rsidR="00A0021A">
        <w:rPr>
          <w:rFonts w:ascii="Tahoma" w:hAnsi="Tahoma" w:cs="Tahoma"/>
          <w:bCs/>
          <w:sz w:val="24"/>
          <w:szCs w:val="24"/>
          <w:shd w:val="clear" w:color="auto" w:fill="FFFFFF"/>
        </w:rPr>
        <w:t>su</w:t>
      </w:r>
      <w:r w:rsidRPr="007B50E4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 falta, sobre todo </w:t>
      </w:r>
      <w:r>
        <w:rPr>
          <w:rFonts w:ascii="Tahoma" w:hAnsi="Tahoma" w:cs="Tahoma"/>
          <w:bCs/>
          <w:sz w:val="24"/>
          <w:szCs w:val="24"/>
          <w:shd w:val="clear" w:color="auto" w:fill="FFFFFF"/>
        </w:rPr>
        <w:t>par</w:t>
      </w:r>
      <w:r w:rsidRPr="007B50E4">
        <w:rPr>
          <w:rFonts w:ascii="Tahoma" w:hAnsi="Tahoma" w:cs="Tahoma"/>
          <w:bCs/>
          <w:sz w:val="24"/>
          <w:szCs w:val="24"/>
          <w:shd w:val="clear" w:color="auto" w:fill="FFFFFF"/>
        </w:rPr>
        <w:t>a las mujeres</w:t>
      </w:r>
      <w:r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 y las niñas</w:t>
      </w:r>
      <w:r w:rsidR="003E3B9D">
        <w:rPr>
          <w:rFonts w:ascii="Tahoma" w:hAnsi="Tahoma" w:cs="Tahoma"/>
          <w:bCs/>
          <w:sz w:val="24"/>
          <w:szCs w:val="24"/>
          <w:shd w:val="clear" w:color="auto" w:fill="FFFFFF"/>
        </w:rPr>
        <w:t>,</w:t>
      </w:r>
      <w:r w:rsidR="00A0021A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 proveedoras de</w:t>
      </w:r>
      <w:r w:rsidR="00FC0191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 este</w:t>
      </w:r>
      <w:r w:rsidR="00A0021A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 recurso en sus hogares</w:t>
      </w:r>
      <w:r w:rsidR="00FC0191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. </w:t>
      </w:r>
    </w:p>
    <w:p w14:paraId="47A8FE07" w14:textId="77777777" w:rsidR="00FC0191" w:rsidRDefault="00FC0191" w:rsidP="00FC0191">
      <w:pPr>
        <w:shd w:val="clear" w:color="auto" w:fill="FFFFFF"/>
        <w:jc w:val="both"/>
        <w:rPr>
          <w:rFonts w:ascii="Tahoma" w:hAnsi="Tahoma" w:cs="Tahoma"/>
          <w:bCs/>
          <w:sz w:val="24"/>
          <w:szCs w:val="24"/>
          <w:shd w:val="clear" w:color="auto" w:fill="FFFFFF"/>
        </w:rPr>
      </w:pPr>
    </w:p>
    <w:p w14:paraId="11314A42" w14:textId="4013AC0F" w:rsidR="00FC0191" w:rsidRDefault="00FC0191" w:rsidP="00FC0191">
      <w:pPr>
        <w:shd w:val="clear" w:color="auto" w:fill="FFFFFF"/>
        <w:jc w:val="both"/>
        <w:rPr>
          <w:rFonts w:ascii="Tahoma" w:hAnsi="Tahoma" w:cs="Tahoma"/>
          <w:bCs/>
          <w:sz w:val="24"/>
          <w:szCs w:val="24"/>
          <w:shd w:val="clear" w:color="auto" w:fill="FFFFFF"/>
        </w:rPr>
      </w:pPr>
      <w:r w:rsidRPr="00FC0191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La campaña se da en el marco del proyecto “Cooperación en políticas públicas locales entre Europa y Centro América para una mejor gobernanza y un manejo integrado de los recursos hídricos” conocido como proyecto </w:t>
      </w:r>
      <w:proofErr w:type="spellStart"/>
      <w:r w:rsidRPr="00FC0191">
        <w:rPr>
          <w:rFonts w:ascii="Tahoma" w:hAnsi="Tahoma" w:cs="Tahoma"/>
          <w:bCs/>
          <w:sz w:val="24"/>
          <w:szCs w:val="24"/>
          <w:shd w:val="clear" w:color="auto" w:fill="FFFFFF"/>
        </w:rPr>
        <w:t>Mulgro</w:t>
      </w:r>
      <w:proofErr w:type="spellEnd"/>
      <w:r w:rsidRPr="00FC0191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. </w:t>
      </w:r>
      <w:r w:rsidR="00444340">
        <w:rPr>
          <w:rFonts w:ascii="Tahoma" w:hAnsi="Tahoma" w:cs="Tahoma"/>
          <w:bCs/>
          <w:sz w:val="24"/>
          <w:szCs w:val="24"/>
          <w:shd w:val="clear" w:color="auto" w:fill="FFFFFF"/>
        </w:rPr>
        <w:t>Éste</w:t>
      </w:r>
      <w:r w:rsidR="00B40A8E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 impulsa acciones </w:t>
      </w:r>
      <w:r w:rsidR="00444340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sostenibles </w:t>
      </w:r>
      <w:r w:rsidR="00B40A8E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en torno al agua como </w:t>
      </w:r>
      <w:r w:rsidR="00444340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la </w:t>
      </w:r>
      <w:r w:rsidR="00444340" w:rsidRPr="00C807A7">
        <w:rPr>
          <w:rFonts w:ascii="Tahoma" w:hAnsi="Tahoma" w:cs="Tahoma"/>
          <w:bCs/>
          <w:sz w:val="24"/>
          <w:szCs w:val="24"/>
          <w:shd w:val="clear" w:color="auto" w:fill="FFFFFF"/>
        </w:rPr>
        <w:t>instalación de</w:t>
      </w:r>
      <w:r w:rsidR="000C2429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 más de</w:t>
      </w:r>
      <w:r w:rsidR="00444340" w:rsidRPr="00C807A7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 </w:t>
      </w:r>
      <w:r w:rsidR="00444340">
        <w:rPr>
          <w:rFonts w:ascii="Tahoma" w:hAnsi="Tahoma" w:cs="Tahoma"/>
          <w:bCs/>
          <w:sz w:val="24"/>
          <w:szCs w:val="24"/>
          <w:shd w:val="clear" w:color="auto" w:fill="FFFFFF"/>
        </w:rPr>
        <w:t>8</w:t>
      </w:r>
      <w:r w:rsidR="00444340" w:rsidRPr="00C807A7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00 conexiones domiciliares </w:t>
      </w:r>
      <w:r w:rsidR="00444340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para </w:t>
      </w:r>
      <w:r w:rsidR="003C3E86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el manejo de </w:t>
      </w:r>
      <w:r w:rsidR="00444340" w:rsidRPr="003555FF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las aguas residuales </w:t>
      </w:r>
      <w:r w:rsidR="00712B51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que ha beneficiado a </w:t>
      </w:r>
      <w:r w:rsidR="00444340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4 mil personas de San Carlos. </w:t>
      </w:r>
    </w:p>
    <w:p w14:paraId="674E79C9" w14:textId="77777777" w:rsidR="00444340" w:rsidRDefault="00444340" w:rsidP="00FC0191">
      <w:pPr>
        <w:shd w:val="clear" w:color="auto" w:fill="FFFFFF"/>
        <w:jc w:val="both"/>
        <w:rPr>
          <w:rFonts w:ascii="Tahoma" w:hAnsi="Tahoma" w:cs="Tahoma"/>
          <w:bCs/>
          <w:sz w:val="24"/>
          <w:szCs w:val="24"/>
          <w:shd w:val="clear" w:color="auto" w:fill="FFFFFF"/>
        </w:rPr>
      </w:pPr>
    </w:p>
    <w:p w14:paraId="02BF8026" w14:textId="10E8BD89" w:rsidR="00867483" w:rsidRPr="00A95905" w:rsidRDefault="00867483" w:rsidP="00867483">
      <w:pPr>
        <w:shd w:val="clear" w:color="auto" w:fill="FFFFFF"/>
        <w:jc w:val="both"/>
        <w:rPr>
          <w:rFonts w:ascii="Tahoma" w:hAnsi="Tahoma" w:cs="Tahoma"/>
          <w:bCs/>
          <w:sz w:val="24"/>
          <w:szCs w:val="24"/>
          <w:shd w:val="clear" w:color="auto" w:fill="FFFFFF"/>
        </w:rPr>
      </w:pPr>
      <w:proofErr w:type="spellStart"/>
      <w:r>
        <w:rPr>
          <w:rFonts w:ascii="Tahoma" w:hAnsi="Tahoma" w:cs="Tahoma"/>
          <w:bCs/>
          <w:sz w:val="24"/>
          <w:szCs w:val="24"/>
          <w:shd w:val="clear" w:color="auto" w:fill="FFFFFF"/>
        </w:rPr>
        <w:t>Mulgro</w:t>
      </w:r>
      <w:proofErr w:type="spellEnd"/>
      <w:r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 </w:t>
      </w:r>
      <w:r w:rsidR="003E3B9D">
        <w:rPr>
          <w:rFonts w:ascii="Tahoma" w:hAnsi="Tahoma" w:cs="Tahoma"/>
          <w:bCs/>
          <w:sz w:val="24"/>
          <w:szCs w:val="24"/>
          <w:shd w:val="clear" w:color="auto" w:fill="FFFFFF"/>
        </w:rPr>
        <w:t>cuenta con</w:t>
      </w:r>
      <w:r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 una inversión de </w:t>
      </w:r>
      <w:r w:rsidRPr="00444340">
        <w:rPr>
          <w:rFonts w:ascii="Tahoma" w:hAnsi="Tahoma" w:cs="Tahoma"/>
          <w:bCs/>
          <w:sz w:val="24"/>
          <w:szCs w:val="24"/>
          <w:shd w:val="clear" w:color="auto" w:fill="FFFFFF"/>
        </w:rPr>
        <w:t>un millón 300 mil dólares</w:t>
      </w:r>
      <w:r w:rsidR="003E3B9D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, </w:t>
      </w:r>
      <w:r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es financiado por </w:t>
      </w:r>
      <w:r w:rsidRPr="00444340">
        <w:rPr>
          <w:rFonts w:ascii="Tahoma" w:hAnsi="Tahoma" w:cs="Tahoma"/>
          <w:sz w:val="24"/>
          <w:szCs w:val="24"/>
          <w:shd w:val="clear" w:color="auto" w:fill="FFFFFF"/>
        </w:rPr>
        <w:t xml:space="preserve">la Unión Europea </w:t>
      </w:r>
      <w:r w:rsidR="003E3B9D">
        <w:rPr>
          <w:rFonts w:ascii="Tahoma" w:hAnsi="Tahoma" w:cs="Tahoma"/>
          <w:sz w:val="24"/>
          <w:szCs w:val="24"/>
          <w:shd w:val="clear" w:color="auto" w:fill="FFFFFF"/>
        </w:rPr>
        <w:t xml:space="preserve">y </w:t>
      </w:r>
      <w:r>
        <w:rPr>
          <w:rFonts w:ascii="Tahoma" w:hAnsi="Tahoma" w:cs="Tahoma"/>
          <w:sz w:val="24"/>
          <w:szCs w:val="24"/>
          <w:shd w:val="clear" w:color="auto" w:fill="FFFFFF"/>
        </w:rPr>
        <w:t>ejecu</w:t>
      </w:r>
      <w:r w:rsidR="003E3B9D">
        <w:rPr>
          <w:rFonts w:ascii="Tahoma" w:hAnsi="Tahoma" w:cs="Tahoma"/>
          <w:sz w:val="24"/>
          <w:szCs w:val="24"/>
          <w:shd w:val="clear" w:color="auto" w:fill="FFFFFF"/>
        </w:rPr>
        <w:t>tado por</w:t>
      </w:r>
      <w:r>
        <w:rPr>
          <w:rFonts w:ascii="Tahoma" w:hAnsi="Tahoma" w:cs="Tahoma"/>
          <w:sz w:val="24"/>
          <w:szCs w:val="24"/>
          <w:shd w:val="clear" w:color="auto" w:fill="FFFFFF"/>
        </w:rPr>
        <w:t xml:space="preserve"> la </w:t>
      </w:r>
      <w:r w:rsidRPr="00444340">
        <w:rPr>
          <w:rFonts w:ascii="Tahoma" w:hAnsi="Tahoma" w:cs="Tahoma"/>
          <w:sz w:val="24"/>
          <w:szCs w:val="24"/>
          <w:shd w:val="clear" w:color="auto" w:fill="FFFFFF"/>
        </w:rPr>
        <w:t>Autoridad Regional de Agua de Holanda</w:t>
      </w:r>
      <w:r w:rsidRPr="00444340">
        <w:rPr>
          <w:rFonts w:ascii="Cambria" w:hAnsi="Cambria" w:cs="Arial"/>
          <w:sz w:val="24"/>
          <w:szCs w:val="24"/>
          <w:lang w:val="es-SV"/>
        </w:rPr>
        <w:t xml:space="preserve"> </w:t>
      </w:r>
      <w:r w:rsidRPr="00444340">
        <w:rPr>
          <w:rFonts w:ascii="Tahoma" w:hAnsi="Tahoma" w:cs="Tahoma"/>
          <w:sz w:val="24"/>
          <w:szCs w:val="24"/>
          <w:shd w:val="clear" w:color="auto" w:fill="FFFFFF"/>
        </w:rPr>
        <w:t>en co</w:t>
      </w:r>
      <w:r w:rsidR="00E51E4C">
        <w:rPr>
          <w:rFonts w:ascii="Tahoma" w:hAnsi="Tahoma" w:cs="Tahoma"/>
          <w:sz w:val="24"/>
          <w:szCs w:val="24"/>
          <w:shd w:val="clear" w:color="auto" w:fill="FFFFFF"/>
        </w:rPr>
        <w:t>njunto</w:t>
      </w:r>
      <w:r w:rsidRPr="00444340">
        <w:rPr>
          <w:rFonts w:ascii="Tahoma" w:hAnsi="Tahoma" w:cs="Tahoma"/>
          <w:sz w:val="24"/>
          <w:szCs w:val="24"/>
          <w:shd w:val="clear" w:color="auto" w:fill="FFFFFF"/>
        </w:rPr>
        <w:t xml:space="preserve"> con </w:t>
      </w:r>
      <w:proofErr w:type="spellStart"/>
      <w:r w:rsidRPr="00444340">
        <w:rPr>
          <w:rFonts w:ascii="Tahoma" w:hAnsi="Tahoma" w:cs="Tahoma"/>
          <w:sz w:val="24"/>
          <w:szCs w:val="24"/>
          <w:shd w:val="clear" w:color="auto" w:fill="FFFFFF"/>
        </w:rPr>
        <w:t>Acra</w:t>
      </w:r>
      <w:proofErr w:type="spellEnd"/>
      <w:r w:rsidRPr="00444340">
        <w:rPr>
          <w:rFonts w:ascii="Tahoma" w:hAnsi="Tahoma" w:cs="Tahoma"/>
          <w:sz w:val="24"/>
          <w:szCs w:val="24"/>
          <w:shd w:val="clear" w:color="auto" w:fill="FFFFFF"/>
        </w:rPr>
        <w:t xml:space="preserve">, Euskal Fondoa, </w:t>
      </w:r>
      <w:r>
        <w:rPr>
          <w:rFonts w:ascii="Tahoma" w:hAnsi="Tahoma" w:cs="Tahoma"/>
          <w:sz w:val="24"/>
          <w:szCs w:val="24"/>
          <w:shd w:val="clear" w:color="auto" w:fill="FFFFFF"/>
        </w:rPr>
        <w:t xml:space="preserve">la </w:t>
      </w:r>
      <w:r w:rsidRPr="00444340">
        <w:rPr>
          <w:rFonts w:ascii="Tahoma" w:hAnsi="Tahoma" w:cs="Tahoma"/>
          <w:sz w:val="24"/>
          <w:szCs w:val="24"/>
          <w:shd w:val="clear" w:color="auto" w:fill="FFFFFF"/>
        </w:rPr>
        <w:t xml:space="preserve">Autoridad Nacional del </w:t>
      </w:r>
      <w:r>
        <w:rPr>
          <w:rFonts w:ascii="Tahoma" w:hAnsi="Tahoma" w:cs="Tahoma"/>
          <w:sz w:val="24"/>
          <w:szCs w:val="24"/>
          <w:shd w:val="clear" w:color="auto" w:fill="FFFFFF"/>
        </w:rPr>
        <w:t>A</w:t>
      </w:r>
      <w:r w:rsidRPr="00444340">
        <w:rPr>
          <w:rFonts w:ascii="Tahoma" w:hAnsi="Tahoma" w:cs="Tahoma"/>
          <w:sz w:val="24"/>
          <w:szCs w:val="24"/>
          <w:shd w:val="clear" w:color="auto" w:fill="FFFFFF"/>
        </w:rPr>
        <w:t xml:space="preserve">gua (ANA), </w:t>
      </w:r>
      <w:r>
        <w:rPr>
          <w:rFonts w:ascii="Tahoma" w:hAnsi="Tahoma" w:cs="Tahoma"/>
          <w:sz w:val="24"/>
          <w:szCs w:val="24"/>
          <w:shd w:val="clear" w:color="auto" w:fill="FFFFFF"/>
        </w:rPr>
        <w:t xml:space="preserve">la </w:t>
      </w:r>
      <w:r w:rsidRPr="00444340">
        <w:rPr>
          <w:rFonts w:ascii="Tahoma" w:hAnsi="Tahoma" w:cs="Tahoma"/>
          <w:sz w:val="24"/>
          <w:szCs w:val="24"/>
          <w:shd w:val="clear" w:color="auto" w:fill="FFFFFF"/>
        </w:rPr>
        <w:t xml:space="preserve">Asociación Para el Fomento del Desarrollo Local </w:t>
      </w:r>
      <w:proofErr w:type="spellStart"/>
      <w:r w:rsidRPr="00444340">
        <w:rPr>
          <w:rFonts w:ascii="Tahoma" w:hAnsi="Tahoma" w:cs="Tahoma"/>
          <w:sz w:val="24"/>
          <w:szCs w:val="24"/>
          <w:shd w:val="clear" w:color="auto" w:fill="FFFFFF"/>
        </w:rPr>
        <w:t>Ecososten</w:t>
      </w:r>
      <w:r>
        <w:rPr>
          <w:rFonts w:ascii="Tahoma" w:hAnsi="Tahoma" w:cs="Tahoma"/>
          <w:sz w:val="24"/>
          <w:szCs w:val="24"/>
          <w:shd w:val="clear" w:color="auto" w:fill="FFFFFF"/>
        </w:rPr>
        <w:t>i</w:t>
      </w:r>
      <w:r w:rsidRPr="00444340">
        <w:rPr>
          <w:rFonts w:ascii="Tahoma" w:hAnsi="Tahoma" w:cs="Tahoma"/>
          <w:sz w:val="24"/>
          <w:szCs w:val="24"/>
          <w:shd w:val="clear" w:color="auto" w:fill="FFFFFF"/>
        </w:rPr>
        <w:t>ble</w:t>
      </w:r>
      <w:proofErr w:type="spellEnd"/>
      <w:r w:rsidRPr="00444340">
        <w:rPr>
          <w:rFonts w:ascii="Tahoma" w:hAnsi="Tahoma" w:cs="Tahoma"/>
          <w:sz w:val="24"/>
          <w:szCs w:val="24"/>
          <w:shd w:val="clear" w:color="auto" w:fill="FFFFFF"/>
        </w:rPr>
        <w:t xml:space="preserve"> (</w:t>
      </w:r>
      <w:proofErr w:type="spellStart"/>
      <w:r w:rsidRPr="00444340">
        <w:rPr>
          <w:rFonts w:ascii="Tahoma" w:hAnsi="Tahoma" w:cs="Tahoma"/>
          <w:sz w:val="24"/>
          <w:szCs w:val="24"/>
          <w:shd w:val="clear" w:color="auto" w:fill="FFFFFF"/>
        </w:rPr>
        <w:t>Asodelco</w:t>
      </w:r>
      <w:proofErr w:type="spellEnd"/>
      <w:r w:rsidRPr="00444340">
        <w:rPr>
          <w:rFonts w:ascii="Tahoma" w:hAnsi="Tahoma" w:cs="Tahoma"/>
          <w:sz w:val="24"/>
          <w:szCs w:val="24"/>
          <w:shd w:val="clear" w:color="auto" w:fill="FFFFFF"/>
        </w:rPr>
        <w:t>)</w:t>
      </w:r>
      <w:r>
        <w:rPr>
          <w:rFonts w:ascii="Tahoma" w:hAnsi="Tahoma" w:cs="Tahoma"/>
          <w:sz w:val="24"/>
          <w:szCs w:val="24"/>
          <w:shd w:val="clear" w:color="auto" w:fill="FFFFFF"/>
        </w:rPr>
        <w:t xml:space="preserve"> y la </w:t>
      </w:r>
      <w:r w:rsidRPr="00444340">
        <w:rPr>
          <w:rFonts w:ascii="Tahoma" w:hAnsi="Tahoma" w:cs="Tahoma"/>
          <w:sz w:val="24"/>
          <w:szCs w:val="24"/>
          <w:shd w:val="clear" w:color="auto" w:fill="FFFFFF"/>
        </w:rPr>
        <w:t>Alcaldía de San C</w:t>
      </w:r>
      <w:r>
        <w:rPr>
          <w:rFonts w:ascii="Tahoma" w:hAnsi="Tahoma" w:cs="Tahoma"/>
          <w:sz w:val="24"/>
          <w:szCs w:val="24"/>
          <w:shd w:val="clear" w:color="auto" w:fill="FFFFFF"/>
        </w:rPr>
        <w:t>arlos. El proyecto también trabaja con C</w:t>
      </w:r>
      <w:r w:rsidRPr="00A95905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omités de </w:t>
      </w:r>
      <w:r>
        <w:rPr>
          <w:rFonts w:ascii="Tahoma" w:hAnsi="Tahoma" w:cs="Tahoma"/>
          <w:bCs/>
          <w:sz w:val="24"/>
          <w:szCs w:val="24"/>
          <w:shd w:val="clear" w:color="auto" w:fill="FFFFFF"/>
        </w:rPr>
        <w:t>A</w:t>
      </w:r>
      <w:r w:rsidRPr="00A95905">
        <w:rPr>
          <w:rFonts w:ascii="Tahoma" w:hAnsi="Tahoma" w:cs="Tahoma"/>
          <w:bCs/>
          <w:sz w:val="24"/>
          <w:szCs w:val="24"/>
          <w:shd w:val="clear" w:color="auto" w:fill="FFFFFF"/>
        </w:rPr>
        <w:t>gua</w:t>
      </w:r>
      <w:r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 Potable y Saneamiento</w:t>
      </w:r>
      <w:r w:rsidRPr="00A95905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 (CAPS)/Juntas de Agua</w:t>
      </w:r>
      <w:r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, </w:t>
      </w:r>
      <w:r w:rsidRPr="00A95905">
        <w:rPr>
          <w:rFonts w:ascii="Tahoma" w:hAnsi="Tahoma" w:cs="Tahoma"/>
          <w:bCs/>
          <w:sz w:val="24"/>
          <w:szCs w:val="24"/>
          <w:shd w:val="clear" w:color="auto" w:fill="FFFFFF"/>
        </w:rPr>
        <w:t>cooperativas de agua, líderes, lideresas y pobladores</w:t>
      </w:r>
      <w:r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. </w:t>
      </w:r>
      <w:r w:rsidRPr="00A95905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 </w:t>
      </w:r>
    </w:p>
    <w:p w14:paraId="529A4114" w14:textId="77777777" w:rsidR="00867483" w:rsidRDefault="00867483" w:rsidP="00FC0191">
      <w:pPr>
        <w:shd w:val="clear" w:color="auto" w:fill="FFFFFF"/>
        <w:jc w:val="both"/>
        <w:rPr>
          <w:rFonts w:ascii="Tahoma" w:hAnsi="Tahoma" w:cs="Tahoma"/>
          <w:bCs/>
          <w:sz w:val="24"/>
          <w:szCs w:val="24"/>
          <w:shd w:val="clear" w:color="auto" w:fill="FFFFFF"/>
        </w:rPr>
      </w:pPr>
    </w:p>
    <w:p w14:paraId="3C605F08" w14:textId="4F4663B8" w:rsidR="00712B51" w:rsidRDefault="00712B51" w:rsidP="00712B51">
      <w:pPr>
        <w:shd w:val="clear" w:color="auto" w:fill="FFFFFF"/>
        <w:jc w:val="both"/>
        <w:rPr>
          <w:rFonts w:ascii="Tahoma" w:hAnsi="Tahoma" w:cs="Tahoma"/>
          <w:bCs/>
          <w:sz w:val="24"/>
          <w:szCs w:val="24"/>
          <w:shd w:val="clear" w:color="auto" w:fill="FFFFFF"/>
        </w:rPr>
      </w:pPr>
      <w:r w:rsidRPr="00FC0191">
        <w:rPr>
          <w:rFonts w:ascii="Tahoma" w:hAnsi="Tahoma" w:cs="Tahoma"/>
          <w:bCs/>
          <w:sz w:val="24"/>
          <w:szCs w:val="24"/>
          <w:shd w:val="clear" w:color="auto" w:fill="FFFFFF"/>
        </w:rPr>
        <w:lastRenderedPageBreak/>
        <w:t>“El agua es indispensable para la salud, el bienestar humano y la preservación del medio ambiente. El acceso al agua permite tener una vida digna e incide de forma directa en la mejora de la salud, el acceso a la educación y las oportunidades laborales</w:t>
      </w:r>
      <w:r w:rsidR="000C2429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”, indicó el </w:t>
      </w:r>
      <w:r w:rsidR="00E51E4C">
        <w:rPr>
          <w:rFonts w:ascii="Tahoma" w:hAnsi="Tahoma" w:cs="Tahoma"/>
          <w:bCs/>
          <w:sz w:val="24"/>
          <w:szCs w:val="24"/>
          <w:shd w:val="clear" w:color="auto" w:fill="FFFFFF"/>
        </w:rPr>
        <w:t>E</w:t>
      </w:r>
      <w:r w:rsidR="00E51E4C" w:rsidRPr="000C2429">
        <w:rPr>
          <w:rFonts w:ascii="Tahoma" w:hAnsi="Tahoma" w:cs="Tahoma"/>
          <w:bCs/>
          <w:sz w:val="24"/>
          <w:szCs w:val="24"/>
          <w:shd w:val="clear" w:color="auto" w:fill="FFFFFF"/>
        </w:rPr>
        <w:t>mbajador</w:t>
      </w:r>
      <w:r w:rsidR="00E51E4C" w:rsidRPr="00E51E4C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 </w:t>
      </w:r>
      <w:r w:rsidR="00E51E4C" w:rsidRPr="000C2429">
        <w:rPr>
          <w:rFonts w:ascii="Tahoma" w:hAnsi="Tahoma" w:cs="Tahoma"/>
          <w:bCs/>
          <w:sz w:val="24"/>
          <w:szCs w:val="24"/>
          <w:shd w:val="clear" w:color="auto" w:fill="FFFFFF"/>
        </w:rPr>
        <w:t>de la Unión Europea en Nicaragua</w:t>
      </w:r>
      <w:r w:rsidR="00E51E4C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, </w:t>
      </w:r>
      <w:r w:rsidR="000C2429" w:rsidRPr="000C2429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Sr. </w:t>
      </w:r>
      <w:r w:rsidRPr="000C2429">
        <w:rPr>
          <w:rFonts w:ascii="Tahoma" w:hAnsi="Tahoma" w:cs="Tahoma"/>
          <w:bCs/>
          <w:sz w:val="24"/>
          <w:szCs w:val="24"/>
          <w:shd w:val="clear" w:color="auto" w:fill="FFFFFF"/>
        </w:rPr>
        <w:t>Javier Sandomingo</w:t>
      </w:r>
      <w:r w:rsidR="000C2429" w:rsidRPr="000C2429">
        <w:rPr>
          <w:rFonts w:ascii="Tahoma" w:hAnsi="Tahoma" w:cs="Tahoma"/>
          <w:bCs/>
          <w:sz w:val="24"/>
          <w:szCs w:val="24"/>
          <w:shd w:val="clear" w:color="auto" w:fill="FFFFFF"/>
        </w:rPr>
        <w:t>.</w:t>
      </w:r>
    </w:p>
    <w:p w14:paraId="14550D05" w14:textId="77777777" w:rsidR="0083186E" w:rsidRDefault="0083186E" w:rsidP="00712B51">
      <w:pPr>
        <w:shd w:val="clear" w:color="auto" w:fill="FFFFFF"/>
        <w:jc w:val="both"/>
        <w:rPr>
          <w:rFonts w:ascii="Tahoma" w:hAnsi="Tahoma" w:cs="Tahoma"/>
          <w:bCs/>
          <w:sz w:val="24"/>
          <w:szCs w:val="24"/>
          <w:shd w:val="clear" w:color="auto" w:fill="FFFFFF"/>
        </w:rPr>
      </w:pPr>
    </w:p>
    <w:p w14:paraId="76D8B6CE" w14:textId="77777777" w:rsidR="00E51E4C" w:rsidRDefault="00E51E4C" w:rsidP="00712B51">
      <w:pPr>
        <w:shd w:val="clear" w:color="auto" w:fill="FFFFFF"/>
        <w:jc w:val="both"/>
        <w:rPr>
          <w:rFonts w:ascii="Tahoma" w:hAnsi="Tahoma" w:cs="Tahoma"/>
          <w:bCs/>
          <w:sz w:val="24"/>
          <w:szCs w:val="24"/>
          <w:shd w:val="clear" w:color="auto" w:fill="FFFFFF"/>
        </w:rPr>
      </w:pPr>
    </w:p>
    <w:p w14:paraId="72E9F252" w14:textId="77777777" w:rsidR="00E51E4C" w:rsidRDefault="00E51E4C" w:rsidP="007B3803">
      <w:pPr>
        <w:jc w:val="both"/>
        <w:rPr>
          <w:rFonts w:ascii="Tahoma" w:hAnsi="Tahoma" w:cs="Tahoma"/>
          <w:bCs/>
          <w:sz w:val="24"/>
          <w:szCs w:val="24"/>
          <w:shd w:val="clear" w:color="auto" w:fill="FFFFFF"/>
        </w:rPr>
      </w:pPr>
    </w:p>
    <w:p w14:paraId="14022CCD" w14:textId="77777777" w:rsidR="00E51E4C" w:rsidRDefault="00E51E4C" w:rsidP="007B3803">
      <w:pPr>
        <w:jc w:val="both"/>
        <w:rPr>
          <w:rFonts w:ascii="Tahoma" w:hAnsi="Tahoma" w:cs="Tahoma"/>
          <w:bCs/>
          <w:sz w:val="24"/>
          <w:szCs w:val="24"/>
          <w:shd w:val="clear" w:color="auto" w:fill="FFFFFF"/>
        </w:rPr>
      </w:pPr>
    </w:p>
    <w:p w14:paraId="0A6AAE29" w14:textId="66D905FC" w:rsidR="007B3803" w:rsidRDefault="00712B51" w:rsidP="007B3803">
      <w:pPr>
        <w:jc w:val="both"/>
        <w:rPr>
          <w:rFonts w:ascii="Tahoma" w:hAnsi="Tahoma" w:cs="Tahoma"/>
          <w:bCs/>
          <w:sz w:val="24"/>
          <w:szCs w:val="24"/>
          <w:shd w:val="clear" w:color="auto" w:fill="FFFFFF"/>
        </w:rPr>
      </w:pPr>
      <w:r w:rsidRPr="00712B51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Por un vaso de agua es </w:t>
      </w:r>
      <w:r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una campaña </w:t>
      </w:r>
      <w:r w:rsidRPr="00712B51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internacional </w:t>
      </w:r>
      <w:r w:rsidR="000C2429">
        <w:rPr>
          <w:rFonts w:ascii="Tahoma" w:hAnsi="Tahoma" w:cs="Tahoma"/>
          <w:bCs/>
          <w:sz w:val="24"/>
          <w:szCs w:val="24"/>
          <w:shd w:val="clear" w:color="auto" w:fill="FFFFFF"/>
        </w:rPr>
        <w:t>que</w:t>
      </w:r>
      <w:r w:rsidRPr="00712B51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 </w:t>
      </w:r>
      <w:r w:rsidR="000C2429">
        <w:rPr>
          <w:rFonts w:ascii="Tahoma" w:hAnsi="Tahoma" w:cs="Tahoma"/>
          <w:bCs/>
          <w:sz w:val="24"/>
          <w:szCs w:val="24"/>
          <w:shd w:val="clear" w:color="auto" w:fill="FFFFFF"/>
        </w:rPr>
        <w:t>promueve este recurso</w:t>
      </w:r>
      <w:r w:rsidRPr="00712B51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 como derecho humano</w:t>
      </w:r>
      <w:r w:rsidR="00B70DF2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 a través de </w:t>
      </w:r>
      <w:r w:rsidR="00B70DF2" w:rsidRPr="003C3E86">
        <w:rPr>
          <w:rFonts w:ascii="Tahoma" w:hAnsi="Tahoma" w:cs="Tahoma"/>
          <w:bCs/>
          <w:sz w:val="24"/>
          <w:szCs w:val="24"/>
          <w:shd w:val="clear" w:color="auto" w:fill="FFFFFF"/>
        </w:rPr>
        <w:t>nuevas plataformas de comunicación</w:t>
      </w:r>
      <w:r w:rsidRPr="00712B51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. </w:t>
      </w:r>
      <w:r w:rsidR="008C621B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Ésta </w:t>
      </w:r>
      <w:r w:rsidR="00B70DF2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invita a realizar </w:t>
      </w:r>
      <w:r w:rsidR="008C621B" w:rsidRPr="001015ED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videos </w:t>
      </w:r>
      <w:r w:rsidR="00B70DF2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cortos </w:t>
      </w:r>
      <w:r w:rsidR="008C621B" w:rsidRPr="001015ED">
        <w:rPr>
          <w:rFonts w:ascii="Tahoma" w:hAnsi="Tahoma" w:cs="Tahoma"/>
          <w:bCs/>
          <w:sz w:val="24"/>
          <w:szCs w:val="24"/>
          <w:shd w:val="clear" w:color="auto" w:fill="FFFFFF"/>
        </w:rPr>
        <w:t>donde la</w:t>
      </w:r>
      <w:r w:rsidR="00867483">
        <w:rPr>
          <w:rFonts w:ascii="Tahoma" w:hAnsi="Tahoma" w:cs="Tahoma"/>
          <w:bCs/>
          <w:sz w:val="24"/>
          <w:szCs w:val="24"/>
          <w:shd w:val="clear" w:color="auto" w:fill="FFFFFF"/>
        </w:rPr>
        <w:t>s</w:t>
      </w:r>
      <w:r w:rsidR="008C621B" w:rsidRPr="001015ED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 persona</w:t>
      </w:r>
      <w:r w:rsidR="000C2429">
        <w:rPr>
          <w:rFonts w:ascii="Tahoma" w:hAnsi="Tahoma" w:cs="Tahoma"/>
          <w:bCs/>
          <w:sz w:val="24"/>
          <w:szCs w:val="24"/>
          <w:shd w:val="clear" w:color="auto" w:fill="FFFFFF"/>
        </w:rPr>
        <w:t>s</w:t>
      </w:r>
      <w:r w:rsidR="008C621B" w:rsidRPr="001015ED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 se desplaza</w:t>
      </w:r>
      <w:r w:rsidR="000C2429">
        <w:rPr>
          <w:rFonts w:ascii="Tahoma" w:hAnsi="Tahoma" w:cs="Tahoma"/>
          <w:bCs/>
          <w:sz w:val="24"/>
          <w:szCs w:val="24"/>
          <w:shd w:val="clear" w:color="auto" w:fill="FFFFFF"/>
        </w:rPr>
        <w:t>n</w:t>
      </w:r>
      <w:r w:rsidR="008C621B" w:rsidRPr="001015ED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 con un vaso de </w:t>
      </w:r>
      <w:r w:rsidR="00605A87">
        <w:rPr>
          <w:rFonts w:ascii="Tahoma" w:hAnsi="Tahoma" w:cs="Tahoma"/>
          <w:bCs/>
          <w:sz w:val="24"/>
          <w:szCs w:val="24"/>
          <w:shd w:val="clear" w:color="auto" w:fill="FFFFFF"/>
        </w:rPr>
        <w:t>agua.</w:t>
      </w:r>
      <w:r w:rsidR="008C621B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 </w:t>
      </w:r>
      <w:r w:rsidR="007B3803" w:rsidRPr="008C621B">
        <w:rPr>
          <w:rFonts w:ascii="Tahoma" w:hAnsi="Tahoma" w:cs="Tahoma"/>
          <w:bCs/>
          <w:sz w:val="24"/>
          <w:szCs w:val="24"/>
          <w:shd w:val="clear" w:color="auto" w:fill="FFFFFF"/>
        </w:rPr>
        <w:t>Cada video suma cien kilómetros</w:t>
      </w:r>
      <w:r w:rsidR="007B3803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 para una m</w:t>
      </w:r>
      <w:r w:rsidR="007B3803" w:rsidRPr="008C621B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eta </w:t>
      </w:r>
      <w:r w:rsidR="007B3803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de </w:t>
      </w:r>
      <w:r w:rsidR="007B3803" w:rsidRPr="008C621B">
        <w:rPr>
          <w:rFonts w:ascii="Tahoma" w:hAnsi="Tahoma" w:cs="Tahoma"/>
          <w:bCs/>
          <w:sz w:val="24"/>
          <w:szCs w:val="24"/>
          <w:shd w:val="clear" w:color="auto" w:fill="FFFFFF"/>
        </w:rPr>
        <w:t>13.807 km</w:t>
      </w:r>
      <w:r w:rsidR="007B3803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 </w:t>
      </w:r>
      <w:r w:rsidR="007B3803" w:rsidRPr="008C621B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que representa </w:t>
      </w:r>
      <w:r w:rsidR="007B3803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el trayecto de su salida de </w:t>
      </w:r>
      <w:r w:rsidR="007B3803" w:rsidRPr="008C621B">
        <w:rPr>
          <w:rFonts w:ascii="Tahoma" w:hAnsi="Tahoma" w:cs="Tahoma"/>
          <w:bCs/>
          <w:sz w:val="24"/>
          <w:szCs w:val="24"/>
          <w:shd w:val="clear" w:color="auto" w:fill="FFFFFF"/>
        </w:rPr>
        <w:t>Holanda hasta El Salvador, lugar de origen de Pastora</w:t>
      </w:r>
      <w:r w:rsidR="007B3803">
        <w:rPr>
          <w:rFonts w:ascii="Tahoma" w:hAnsi="Tahoma" w:cs="Tahoma"/>
          <w:bCs/>
          <w:sz w:val="24"/>
          <w:szCs w:val="24"/>
          <w:shd w:val="clear" w:color="auto" w:fill="FFFFFF"/>
        </w:rPr>
        <w:t>, niña símbolo de la campaña</w:t>
      </w:r>
      <w:r w:rsidR="007B3803" w:rsidRPr="008C621B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. A la fecha el recorrido </w:t>
      </w:r>
      <w:r w:rsidR="007B3803">
        <w:rPr>
          <w:rFonts w:ascii="Tahoma" w:hAnsi="Tahoma" w:cs="Tahoma"/>
          <w:bCs/>
          <w:sz w:val="24"/>
          <w:szCs w:val="24"/>
          <w:shd w:val="clear" w:color="auto" w:fill="FFFFFF"/>
        </w:rPr>
        <w:t>suma</w:t>
      </w:r>
      <w:r w:rsidR="007B3803" w:rsidRPr="008C621B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 2,700 km.</w:t>
      </w:r>
      <w:r w:rsidR="003C3E86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 </w:t>
      </w:r>
    </w:p>
    <w:p w14:paraId="6C2275F7" w14:textId="77777777" w:rsidR="0083186E" w:rsidRDefault="0083186E" w:rsidP="0083186E">
      <w:pPr>
        <w:shd w:val="clear" w:color="auto" w:fill="FFFFFF"/>
        <w:jc w:val="both"/>
        <w:rPr>
          <w:rFonts w:ascii="Tahoma" w:hAnsi="Tahoma" w:cs="Tahoma"/>
          <w:b/>
          <w:bCs/>
          <w:sz w:val="24"/>
          <w:szCs w:val="24"/>
          <w:shd w:val="clear" w:color="auto" w:fill="FFFFFF"/>
        </w:rPr>
      </w:pPr>
    </w:p>
    <w:p w14:paraId="11E13990" w14:textId="36F45222" w:rsidR="00605A87" w:rsidRDefault="00605A87" w:rsidP="008C621B">
      <w:pPr>
        <w:shd w:val="clear" w:color="auto" w:fill="FFFFFF"/>
        <w:jc w:val="both"/>
        <w:rPr>
          <w:rFonts w:ascii="Tahoma" w:hAnsi="Tahoma" w:cs="Tahoma"/>
          <w:bCs/>
          <w:sz w:val="24"/>
          <w:szCs w:val="24"/>
          <w:shd w:val="clear" w:color="auto" w:fill="FFFFFF"/>
        </w:rPr>
      </w:pPr>
      <w:r w:rsidRPr="00605A87">
        <w:rPr>
          <w:rFonts w:ascii="Tahoma" w:hAnsi="Tahoma" w:cs="Tahoma"/>
          <w:bCs/>
          <w:sz w:val="24"/>
          <w:szCs w:val="24"/>
          <w:shd w:val="clear" w:color="auto" w:fill="FFFFFF"/>
        </w:rPr>
        <w:t>En Nicaragua, la campaña</w:t>
      </w:r>
      <w:r w:rsidRPr="00605A87">
        <w:rPr>
          <w:rFonts w:ascii="Tahoma" w:hAnsi="Tahoma" w:cs="Tahoma"/>
          <w:bCs/>
          <w:i/>
          <w:sz w:val="24"/>
          <w:szCs w:val="24"/>
          <w:shd w:val="clear" w:color="auto" w:fill="FFFFFF"/>
        </w:rPr>
        <w:t xml:space="preserve"> </w:t>
      </w:r>
      <w:r w:rsidRPr="00605A87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incluye </w:t>
      </w:r>
      <w:r w:rsidR="00A95905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diversas actividades. “Habrá </w:t>
      </w:r>
      <w:r>
        <w:rPr>
          <w:rFonts w:ascii="Tahoma" w:hAnsi="Tahoma" w:cs="Tahoma"/>
          <w:bCs/>
          <w:sz w:val="24"/>
          <w:szCs w:val="24"/>
          <w:shd w:val="clear" w:color="auto" w:fill="FFFFFF"/>
        </w:rPr>
        <w:t>una t</w:t>
      </w:r>
      <w:r w:rsidRPr="00605A87">
        <w:rPr>
          <w:rFonts w:ascii="Tahoma" w:hAnsi="Tahoma" w:cs="Tahoma"/>
          <w:bCs/>
          <w:sz w:val="24"/>
          <w:szCs w:val="24"/>
          <w:shd w:val="clear" w:color="auto" w:fill="FFFFFF"/>
        </w:rPr>
        <w:t>arde cultural en San Carlos con Katia Cardenal</w:t>
      </w:r>
      <w:r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, vocera de esta iniciativa en el país; interacciones con </w:t>
      </w:r>
      <w:r w:rsidR="00A95905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la población </w:t>
      </w:r>
      <w:r w:rsidRPr="00D504B2">
        <w:rPr>
          <w:rFonts w:ascii="Tahoma" w:hAnsi="Tahoma" w:cs="Tahoma"/>
          <w:bCs/>
          <w:sz w:val="24"/>
          <w:szCs w:val="24"/>
          <w:shd w:val="clear" w:color="auto" w:fill="FFFFFF"/>
        </w:rPr>
        <w:t>y</w:t>
      </w:r>
      <w:r w:rsidRPr="006E5479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 medios de comunicación</w:t>
      </w:r>
      <w:r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 para que realicen sus propios </w:t>
      </w:r>
      <w:r>
        <w:rPr>
          <w:rFonts w:ascii="Tahoma" w:hAnsi="Tahoma" w:cs="Tahoma"/>
          <w:bCs/>
          <w:sz w:val="24"/>
          <w:szCs w:val="24"/>
          <w:shd w:val="clear" w:color="auto" w:fill="FFFFFF"/>
        </w:rPr>
        <w:lastRenderedPageBreak/>
        <w:t>videos</w:t>
      </w:r>
      <w:r w:rsidR="00A95905">
        <w:rPr>
          <w:rFonts w:ascii="Tahoma" w:hAnsi="Tahoma" w:cs="Tahoma"/>
          <w:bCs/>
          <w:sz w:val="24"/>
          <w:szCs w:val="24"/>
          <w:shd w:val="clear" w:color="auto" w:fill="FFFFFF"/>
        </w:rPr>
        <w:t>. También incluye un</w:t>
      </w:r>
      <w:r w:rsidR="0083186E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 </w:t>
      </w:r>
      <w:r w:rsidRPr="00605A87">
        <w:rPr>
          <w:rFonts w:ascii="Tahoma" w:hAnsi="Tahoma" w:cs="Tahoma"/>
          <w:bCs/>
          <w:sz w:val="24"/>
          <w:szCs w:val="24"/>
          <w:shd w:val="clear" w:color="auto" w:fill="FFFFFF"/>
        </w:rPr>
        <w:t>concurso</w:t>
      </w:r>
      <w:r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 </w:t>
      </w:r>
      <w:r w:rsidRPr="00605A87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de </w:t>
      </w:r>
      <w:proofErr w:type="spellStart"/>
      <w:r w:rsidRPr="00605A87">
        <w:rPr>
          <w:rFonts w:ascii="Tahoma" w:hAnsi="Tahoma" w:cs="Tahoma"/>
          <w:bCs/>
          <w:i/>
          <w:sz w:val="24"/>
          <w:szCs w:val="24"/>
          <w:shd w:val="clear" w:color="auto" w:fill="FFFFFF"/>
        </w:rPr>
        <w:t>selfies</w:t>
      </w:r>
      <w:proofErr w:type="spellEnd"/>
      <w:r w:rsidRPr="00605A87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 #</w:t>
      </w:r>
      <w:proofErr w:type="spellStart"/>
      <w:r w:rsidRPr="00605A87">
        <w:rPr>
          <w:rFonts w:ascii="Tahoma" w:hAnsi="Tahoma" w:cs="Tahoma"/>
          <w:bCs/>
          <w:sz w:val="24"/>
          <w:szCs w:val="24"/>
          <w:shd w:val="clear" w:color="auto" w:fill="FFFFFF"/>
        </w:rPr>
        <w:t>MiGotaDeAgua</w:t>
      </w:r>
      <w:proofErr w:type="spellEnd"/>
      <w:r w:rsidRPr="00605A87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 </w:t>
      </w:r>
      <w:r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donde las personas dirán </w:t>
      </w:r>
      <w:r w:rsidR="0083186E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cómo </w:t>
      </w:r>
      <w:r>
        <w:rPr>
          <w:rFonts w:ascii="Tahoma" w:hAnsi="Tahoma" w:cs="Tahoma"/>
          <w:bCs/>
          <w:sz w:val="24"/>
          <w:szCs w:val="24"/>
          <w:shd w:val="clear" w:color="auto" w:fill="FFFFFF"/>
        </w:rPr>
        <w:t>contribu</w:t>
      </w:r>
      <w:r w:rsidR="0083186E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ir </w:t>
      </w:r>
      <w:r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a </w:t>
      </w:r>
      <w:r w:rsidR="0083186E">
        <w:rPr>
          <w:rFonts w:ascii="Tahoma" w:hAnsi="Tahoma" w:cs="Tahoma"/>
          <w:bCs/>
          <w:sz w:val="24"/>
          <w:szCs w:val="24"/>
          <w:shd w:val="clear" w:color="auto" w:fill="FFFFFF"/>
        </w:rPr>
        <w:t>est</w:t>
      </w:r>
      <w:r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a problemática o </w:t>
      </w:r>
      <w:r w:rsidR="0083186E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cuál es </w:t>
      </w:r>
      <w:r>
        <w:rPr>
          <w:rFonts w:ascii="Tahoma" w:hAnsi="Tahoma" w:cs="Tahoma"/>
          <w:bCs/>
          <w:sz w:val="24"/>
          <w:szCs w:val="24"/>
          <w:shd w:val="clear" w:color="auto" w:fill="FFFFFF"/>
        </w:rPr>
        <w:t>su llamado</w:t>
      </w:r>
      <w:r w:rsidR="0083186E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 y que tiene por premio u</w:t>
      </w:r>
      <w:r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n viaje a Río San Juan con </w:t>
      </w:r>
      <w:r w:rsidR="0083186E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todo los gastos incluidos”, comentó Aitor Joseba Landa, de Euskal Fondoa. </w:t>
      </w:r>
    </w:p>
    <w:p w14:paraId="26ED8C34" w14:textId="77777777" w:rsidR="007B3803" w:rsidRPr="00A95905" w:rsidRDefault="007B3803" w:rsidP="0083186E">
      <w:pPr>
        <w:jc w:val="both"/>
        <w:rPr>
          <w:rFonts w:ascii="Tahoma" w:hAnsi="Tahoma" w:cs="Tahoma"/>
          <w:b/>
          <w:bCs/>
          <w:sz w:val="24"/>
          <w:szCs w:val="24"/>
          <w:shd w:val="clear" w:color="auto" w:fill="FFFFFF"/>
        </w:rPr>
      </w:pPr>
    </w:p>
    <w:p w14:paraId="02286D67" w14:textId="57C58351" w:rsidR="007B3803" w:rsidRPr="00A95905" w:rsidRDefault="00A95905" w:rsidP="0083186E">
      <w:pPr>
        <w:jc w:val="both"/>
        <w:rPr>
          <w:rFonts w:ascii="Tahoma" w:hAnsi="Tahoma" w:cs="Tahoma"/>
          <w:b/>
          <w:bCs/>
          <w:sz w:val="24"/>
          <w:szCs w:val="24"/>
          <w:shd w:val="clear" w:color="auto" w:fill="FFFFFF"/>
        </w:rPr>
      </w:pPr>
      <w:r w:rsidRPr="00A95905">
        <w:rPr>
          <w:rFonts w:ascii="Tahoma" w:hAnsi="Tahoma" w:cs="Tahoma"/>
          <w:b/>
          <w:bCs/>
          <w:sz w:val="24"/>
          <w:szCs w:val="24"/>
          <w:shd w:val="clear" w:color="auto" w:fill="FFFFFF"/>
        </w:rPr>
        <w:t xml:space="preserve">Kilómetros de agua </w:t>
      </w:r>
    </w:p>
    <w:p w14:paraId="4F67AF86" w14:textId="77777777" w:rsidR="00A95905" w:rsidRDefault="00A95905" w:rsidP="0083186E">
      <w:pPr>
        <w:jc w:val="both"/>
        <w:rPr>
          <w:rFonts w:ascii="Tahoma" w:hAnsi="Tahoma" w:cs="Tahoma"/>
          <w:bCs/>
          <w:sz w:val="24"/>
          <w:szCs w:val="24"/>
          <w:shd w:val="clear" w:color="auto" w:fill="FFFFFF"/>
        </w:rPr>
      </w:pPr>
    </w:p>
    <w:p w14:paraId="3DB77E00" w14:textId="77777777" w:rsidR="00CD22EC" w:rsidRDefault="00CD22EC" w:rsidP="00CD22EC">
      <w:pPr>
        <w:jc w:val="both"/>
        <w:rPr>
          <w:rFonts w:ascii="Tahoma" w:hAnsi="Tahoma" w:cs="Tahoma"/>
          <w:bCs/>
          <w:sz w:val="24"/>
          <w:szCs w:val="24"/>
          <w:shd w:val="clear" w:color="auto" w:fill="FFFFFF"/>
        </w:rPr>
      </w:pPr>
      <w:r w:rsidRPr="0083186E">
        <w:rPr>
          <w:rFonts w:ascii="Tahoma" w:hAnsi="Tahoma" w:cs="Tahoma"/>
          <w:bCs/>
          <w:sz w:val="24"/>
          <w:szCs w:val="24"/>
          <w:shd w:val="clear" w:color="auto" w:fill="FFFFFF"/>
        </w:rPr>
        <w:t>El trayecto del vaso de agua puede seguirse en la plataforma</w:t>
      </w:r>
      <w:r w:rsidRPr="0083186E">
        <w:rPr>
          <w:rFonts w:ascii="Tahoma" w:hAnsi="Tahoma" w:cs="Tahoma"/>
          <w:b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83186E">
        <w:rPr>
          <w:rFonts w:ascii="Tahoma" w:hAnsi="Tahoma" w:cs="Tahoma"/>
          <w:bCs/>
          <w:sz w:val="24"/>
          <w:szCs w:val="24"/>
          <w:shd w:val="clear" w:color="auto" w:fill="FFFFFF"/>
        </w:rPr>
        <w:t>Inaurora</w:t>
      </w:r>
      <w:proofErr w:type="spellEnd"/>
      <w:r w:rsidRPr="0083186E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 donde se muestran las interacciones alrededor del mundo. </w:t>
      </w:r>
      <w:r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El rostro de la campaña es Pastora quien </w:t>
      </w:r>
      <w:r w:rsidRPr="00A95905">
        <w:rPr>
          <w:rFonts w:ascii="Tahoma" w:hAnsi="Tahoma" w:cs="Tahoma"/>
          <w:bCs/>
          <w:sz w:val="24"/>
          <w:szCs w:val="24"/>
          <w:shd w:val="clear" w:color="auto" w:fill="FFFFFF"/>
        </w:rPr>
        <w:t>representa a los mil millones de personas que no tienen acceso a fuentes mejoradas de agua potable</w:t>
      </w:r>
      <w:r>
        <w:rPr>
          <w:rFonts w:ascii="Tahoma" w:hAnsi="Tahoma" w:cs="Tahoma"/>
          <w:bCs/>
          <w:sz w:val="24"/>
          <w:szCs w:val="24"/>
          <w:shd w:val="clear" w:color="auto" w:fill="FFFFFF"/>
        </w:rPr>
        <w:t>, siendo un símbolo de</w:t>
      </w:r>
      <w:r w:rsidRPr="00A95905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 la realidad de la crisis hídrica mundial.</w:t>
      </w:r>
    </w:p>
    <w:p w14:paraId="436995E0" w14:textId="77777777" w:rsidR="00CD22EC" w:rsidRDefault="00CD22EC" w:rsidP="00CD22EC">
      <w:pPr>
        <w:jc w:val="both"/>
        <w:rPr>
          <w:rFonts w:ascii="Tahoma" w:hAnsi="Tahoma" w:cs="Tahoma"/>
          <w:b/>
          <w:bCs/>
          <w:sz w:val="24"/>
          <w:szCs w:val="24"/>
          <w:shd w:val="clear" w:color="auto" w:fill="FFFFFF"/>
        </w:rPr>
      </w:pPr>
    </w:p>
    <w:p w14:paraId="2C8ACC5C" w14:textId="6B8F5D89" w:rsidR="00CE06D4" w:rsidRDefault="00CE06D4" w:rsidP="00CE06D4">
      <w:pPr>
        <w:shd w:val="clear" w:color="auto" w:fill="FFFFFF"/>
        <w:jc w:val="both"/>
        <w:rPr>
          <w:rFonts w:ascii="Tahoma" w:hAnsi="Tahoma" w:cs="Tahoma"/>
          <w:bCs/>
          <w:sz w:val="24"/>
          <w:szCs w:val="24"/>
          <w:shd w:val="clear" w:color="auto" w:fill="FFFFFF"/>
        </w:rPr>
      </w:pPr>
      <w:r>
        <w:rPr>
          <w:rFonts w:ascii="Tahoma" w:hAnsi="Tahoma" w:cs="Tahoma"/>
          <w:sz w:val="24"/>
          <w:szCs w:val="24"/>
          <w:shd w:val="clear" w:color="auto" w:fill="FFFFFF"/>
        </w:rPr>
        <w:t xml:space="preserve">La campaña Por un vaso de agua del proyecto </w:t>
      </w:r>
      <w:proofErr w:type="spellStart"/>
      <w:r>
        <w:rPr>
          <w:rFonts w:ascii="Tahoma" w:hAnsi="Tahoma" w:cs="Tahoma"/>
          <w:sz w:val="24"/>
          <w:szCs w:val="24"/>
          <w:shd w:val="clear" w:color="auto" w:fill="FFFFFF"/>
        </w:rPr>
        <w:t>Mulgro</w:t>
      </w:r>
      <w:proofErr w:type="spellEnd"/>
      <w:r>
        <w:rPr>
          <w:rFonts w:ascii="Tahoma" w:hAnsi="Tahoma" w:cs="Tahoma"/>
          <w:sz w:val="24"/>
          <w:szCs w:val="24"/>
          <w:shd w:val="clear" w:color="auto" w:fill="FFFFFF"/>
        </w:rPr>
        <w:t xml:space="preserve">, ocurre durante el </w:t>
      </w:r>
      <w:r w:rsidRPr="00A95905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Decenio Internacional para la Acción </w:t>
      </w:r>
      <w:r w:rsidRPr="00A95905">
        <w:rPr>
          <w:rFonts w:ascii="Tahoma" w:hAnsi="Tahoma" w:cs="Tahoma"/>
          <w:bCs/>
          <w:i/>
          <w:sz w:val="24"/>
          <w:szCs w:val="24"/>
          <w:shd w:val="clear" w:color="auto" w:fill="FFFFFF"/>
        </w:rPr>
        <w:t>El agua, fuente de vida</w:t>
      </w:r>
      <w:r>
        <w:rPr>
          <w:rFonts w:ascii="Tahoma" w:hAnsi="Tahoma" w:cs="Tahoma"/>
          <w:bCs/>
          <w:i/>
          <w:sz w:val="24"/>
          <w:szCs w:val="24"/>
          <w:shd w:val="clear" w:color="auto" w:fill="FFFFFF"/>
        </w:rPr>
        <w:t xml:space="preserve"> </w:t>
      </w:r>
      <w:r w:rsidRPr="00A95905">
        <w:rPr>
          <w:rFonts w:ascii="Tahoma" w:hAnsi="Tahoma" w:cs="Tahoma"/>
          <w:bCs/>
          <w:sz w:val="24"/>
          <w:szCs w:val="24"/>
          <w:shd w:val="clear" w:color="auto" w:fill="FFFFFF"/>
        </w:rPr>
        <w:t>que busca</w:t>
      </w:r>
      <w:r>
        <w:rPr>
          <w:rFonts w:ascii="Tahoma" w:hAnsi="Tahoma" w:cs="Tahoma"/>
          <w:bCs/>
          <w:i/>
          <w:sz w:val="24"/>
          <w:szCs w:val="24"/>
          <w:shd w:val="clear" w:color="auto" w:fill="FFFFFF"/>
        </w:rPr>
        <w:t xml:space="preserve"> </w:t>
      </w:r>
      <w:r w:rsidRPr="00A95905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unir esfuerzos para cumplir con los Objetivos de Desarrollo del Milenio (ODM) en 2015, relacionados al agua y saneamiento. </w:t>
      </w:r>
      <w:r w:rsidR="00E51E4C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La UE se suma en </w:t>
      </w:r>
      <w:r w:rsidRPr="00A95905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Nicaragua a </w:t>
      </w:r>
      <w:r w:rsidR="006427B8" w:rsidRPr="00A95905">
        <w:rPr>
          <w:rFonts w:ascii="Tahoma" w:hAnsi="Tahoma" w:cs="Tahoma"/>
          <w:bCs/>
          <w:sz w:val="24"/>
          <w:szCs w:val="24"/>
          <w:shd w:val="clear" w:color="auto" w:fill="FFFFFF"/>
        </w:rPr>
        <w:t>e</w:t>
      </w:r>
      <w:r w:rsidR="006427B8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sta iniciativa </w:t>
      </w:r>
      <w:r w:rsidR="003C3E86">
        <w:rPr>
          <w:rFonts w:ascii="Tahoma" w:hAnsi="Tahoma" w:cs="Tahoma"/>
          <w:bCs/>
          <w:sz w:val="24"/>
          <w:szCs w:val="24"/>
          <w:shd w:val="clear" w:color="auto" w:fill="FFFFFF"/>
        </w:rPr>
        <w:t>y</w:t>
      </w:r>
      <w:r w:rsidRPr="00A95905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 ref</w:t>
      </w:r>
      <w:r w:rsidR="003C3E86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uerza </w:t>
      </w:r>
      <w:r w:rsidRPr="00A95905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la cooperación a todos los niveles para </w:t>
      </w:r>
      <w:r w:rsidR="003C3E86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continuar con la </w:t>
      </w:r>
      <w:r w:rsidR="00B70DF2">
        <w:rPr>
          <w:rFonts w:ascii="Tahoma" w:hAnsi="Tahoma" w:cs="Tahoma"/>
          <w:bCs/>
          <w:sz w:val="24"/>
          <w:szCs w:val="24"/>
          <w:shd w:val="clear" w:color="auto" w:fill="FFFFFF"/>
        </w:rPr>
        <w:t>contribu</w:t>
      </w:r>
      <w:r w:rsidR="003C3E86">
        <w:rPr>
          <w:rFonts w:ascii="Tahoma" w:hAnsi="Tahoma" w:cs="Tahoma"/>
          <w:bCs/>
          <w:sz w:val="24"/>
          <w:szCs w:val="24"/>
          <w:shd w:val="clear" w:color="auto" w:fill="FFFFFF"/>
        </w:rPr>
        <w:t>ción de</w:t>
      </w:r>
      <w:r w:rsidRPr="00A95905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 </w:t>
      </w:r>
      <w:r w:rsidR="00103397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mejorar el acceso </w:t>
      </w:r>
      <w:r w:rsidRPr="00A95905">
        <w:rPr>
          <w:rFonts w:ascii="Tahoma" w:hAnsi="Tahoma" w:cs="Tahoma"/>
          <w:bCs/>
          <w:sz w:val="24"/>
          <w:szCs w:val="24"/>
          <w:shd w:val="clear" w:color="auto" w:fill="FFFFFF"/>
        </w:rPr>
        <w:t>a</w:t>
      </w:r>
      <w:r w:rsidR="00103397">
        <w:rPr>
          <w:rFonts w:ascii="Tahoma" w:hAnsi="Tahoma" w:cs="Tahoma"/>
          <w:bCs/>
          <w:sz w:val="24"/>
          <w:szCs w:val="24"/>
          <w:shd w:val="clear" w:color="auto" w:fill="FFFFFF"/>
        </w:rPr>
        <w:t>l</w:t>
      </w:r>
      <w:r w:rsidRPr="00A95905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 agua potable y saneamiento básico</w:t>
      </w:r>
      <w:r w:rsidR="00103397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 </w:t>
      </w:r>
      <w:r w:rsidR="003C3E86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en Nicaragua. </w:t>
      </w:r>
    </w:p>
    <w:p w14:paraId="63CEA08A" w14:textId="77777777" w:rsidR="00CE06D4" w:rsidRDefault="00CE06D4" w:rsidP="00CE06D4">
      <w:pPr>
        <w:shd w:val="clear" w:color="auto" w:fill="FFFFFF"/>
        <w:jc w:val="both"/>
        <w:rPr>
          <w:rFonts w:ascii="Tahoma" w:hAnsi="Tahoma" w:cs="Tahoma"/>
          <w:bCs/>
          <w:sz w:val="24"/>
          <w:szCs w:val="24"/>
          <w:shd w:val="clear" w:color="auto" w:fill="FFFFFF"/>
        </w:rPr>
      </w:pPr>
    </w:p>
    <w:p w14:paraId="19011285" w14:textId="77777777" w:rsidR="00CE06D4" w:rsidRDefault="00CE06D4" w:rsidP="00CE06D4">
      <w:pPr>
        <w:jc w:val="both"/>
        <w:rPr>
          <w:rFonts w:ascii="Tahoma" w:hAnsi="Tahoma" w:cs="Tahoma"/>
          <w:b/>
          <w:bCs/>
          <w:sz w:val="24"/>
          <w:szCs w:val="24"/>
          <w:shd w:val="clear" w:color="auto" w:fill="FFFFFF"/>
        </w:rPr>
      </w:pPr>
    </w:p>
    <w:p w14:paraId="593043C5" w14:textId="32C61259" w:rsidR="00CE06D4" w:rsidRDefault="00CE06D4" w:rsidP="00CE06D4">
      <w:pPr>
        <w:jc w:val="both"/>
        <w:rPr>
          <w:rFonts w:ascii="Tahoma" w:hAnsi="Tahoma" w:cs="Tahoma"/>
          <w:bCs/>
          <w:sz w:val="24"/>
          <w:szCs w:val="24"/>
          <w:shd w:val="clear" w:color="auto" w:fill="FFFFFF"/>
        </w:rPr>
      </w:pPr>
      <w:r>
        <w:rPr>
          <w:rFonts w:ascii="Tahoma" w:hAnsi="Tahoma" w:cs="Tahoma"/>
          <w:b/>
          <w:bCs/>
          <w:sz w:val="24"/>
          <w:szCs w:val="24"/>
          <w:shd w:val="clear" w:color="auto" w:fill="FFFFFF"/>
        </w:rPr>
        <w:t xml:space="preserve">Plataforma </w:t>
      </w:r>
      <w:proofErr w:type="spellStart"/>
      <w:r>
        <w:rPr>
          <w:rFonts w:ascii="Tahoma" w:hAnsi="Tahoma" w:cs="Tahoma"/>
          <w:b/>
          <w:bCs/>
          <w:sz w:val="24"/>
          <w:szCs w:val="24"/>
          <w:shd w:val="clear" w:color="auto" w:fill="FFFFFF"/>
        </w:rPr>
        <w:t>Inaurora</w:t>
      </w:r>
      <w:proofErr w:type="spellEnd"/>
      <w:r>
        <w:rPr>
          <w:rFonts w:ascii="Tahoma" w:hAnsi="Tahoma" w:cs="Tahoma"/>
          <w:b/>
          <w:bCs/>
          <w:sz w:val="24"/>
          <w:szCs w:val="24"/>
          <w:shd w:val="clear" w:color="auto" w:fill="FFFFFF"/>
        </w:rPr>
        <w:t xml:space="preserve">: </w:t>
      </w:r>
      <w:hyperlink r:id="rId8" w:history="1">
        <w:r w:rsidRPr="00510288">
          <w:rPr>
            <w:rStyle w:val="Hipervnculo"/>
            <w:rFonts w:ascii="Tahoma" w:hAnsi="Tahoma" w:cs="Tahoma"/>
            <w:bCs/>
            <w:sz w:val="24"/>
            <w:szCs w:val="24"/>
            <w:shd w:val="clear" w:color="auto" w:fill="FFFFFF"/>
          </w:rPr>
          <w:t>http://water.inaurora.org</w:t>
        </w:r>
      </w:hyperlink>
    </w:p>
    <w:p w14:paraId="173D913A" w14:textId="68B1D04A" w:rsidR="00662503" w:rsidRDefault="00662503" w:rsidP="00CE06D4">
      <w:pPr>
        <w:jc w:val="both"/>
        <w:rPr>
          <w:rStyle w:val="Hipervnculo"/>
          <w:rFonts w:ascii="Tahoma" w:hAnsi="Tahoma" w:cs="Tahoma"/>
          <w:bCs/>
          <w:sz w:val="24"/>
          <w:szCs w:val="24"/>
          <w:shd w:val="clear" w:color="auto" w:fill="FFFFFF"/>
          <w:lang w:val="en-US"/>
        </w:rPr>
      </w:pPr>
      <w:r w:rsidRPr="006427B8">
        <w:rPr>
          <w:rFonts w:ascii="Tahoma" w:hAnsi="Tahoma" w:cs="Tahoma"/>
          <w:b/>
          <w:bCs/>
          <w:sz w:val="24"/>
          <w:szCs w:val="24"/>
          <w:shd w:val="clear" w:color="auto" w:fill="FFFFFF"/>
          <w:lang w:val="en-US"/>
        </w:rPr>
        <w:t xml:space="preserve">Facebook: </w:t>
      </w:r>
      <w:hyperlink r:id="rId9" w:history="1">
        <w:proofErr w:type="spellStart"/>
        <w:r w:rsidRPr="006427B8">
          <w:rPr>
            <w:rStyle w:val="Hipervnculo"/>
            <w:rFonts w:ascii="Tahoma" w:hAnsi="Tahoma" w:cs="Tahoma"/>
            <w:bCs/>
            <w:sz w:val="24"/>
            <w:szCs w:val="24"/>
            <w:shd w:val="clear" w:color="auto" w:fill="FFFFFF"/>
            <w:lang w:val="en-US"/>
          </w:rPr>
          <w:t>foraglassofwater</w:t>
        </w:r>
        <w:proofErr w:type="spellEnd"/>
      </w:hyperlink>
    </w:p>
    <w:p w14:paraId="75DCB020" w14:textId="2F94F0B7" w:rsidR="00E51E4C" w:rsidRPr="006427B8" w:rsidRDefault="00E51E4C" w:rsidP="00CE06D4">
      <w:pPr>
        <w:jc w:val="both"/>
        <w:rPr>
          <w:rFonts w:ascii="Tahoma" w:hAnsi="Tahoma" w:cs="Tahoma"/>
          <w:bCs/>
          <w:sz w:val="24"/>
          <w:szCs w:val="24"/>
          <w:shd w:val="clear" w:color="auto" w:fill="FFFFFF"/>
          <w:lang w:val="en-US"/>
        </w:rPr>
      </w:pPr>
      <w:r w:rsidRPr="006427B8">
        <w:rPr>
          <w:rFonts w:ascii="Tahoma" w:hAnsi="Tahoma" w:cs="Tahoma"/>
          <w:b/>
          <w:bCs/>
          <w:sz w:val="24"/>
          <w:szCs w:val="24"/>
          <w:shd w:val="clear" w:color="auto" w:fill="FFFFFF"/>
          <w:lang w:val="en-US"/>
        </w:rPr>
        <w:t>https://</w:t>
      </w:r>
      <w:r w:rsidRPr="006427B8">
        <w:rPr>
          <w:rFonts w:ascii="Tahoma" w:hAnsi="Tahoma" w:cs="Tahoma"/>
          <w:bCs/>
          <w:sz w:val="24"/>
          <w:szCs w:val="24"/>
          <w:shd w:val="clear" w:color="auto" w:fill="FFFFFF"/>
          <w:lang w:val="en-US"/>
        </w:rPr>
        <w:t>www.facebook.com/UEenNicaragua</w:t>
      </w:r>
    </w:p>
    <w:p w14:paraId="73BA9EE5" w14:textId="7046262E" w:rsidR="00CE06D4" w:rsidRPr="0059100D" w:rsidRDefault="00CE06D4" w:rsidP="00CE06D4">
      <w:pPr>
        <w:jc w:val="both"/>
        <w:rPr>
          <w:rFonts w:ascii="Tahoma" w:hAnsi="Tahoma" w:cs="Tahoma"/>
          <w:b/>
          <w:bCs/>
          <w:sz w:val="24"/>
          <w:szCs w:val="24"/>
          <w:shd w:val="clear" w:color="auto" w:fill="FFFFFF"/>
        </w:rPr>
      </w:pPr>
      <w:proofErr w:type="spellStart"/>
      <w:r w:rsidRPr="0059100D">
        <w:rPr>
          <w:rFonts w:ascii="Tahoma" w:hAnsi="Tahoma" w:cs="Tahoma"/>
          <w:b/>
          <w:bCs/>
          <w:sz w:val="24"/>
          <w:szCs w:val="24"/>
          <w:shd w:val="clear" w:color="auto" w:fill="FFFFFF"/>
        </w:rPr>
        <w:t>Hashtag</w:t>
      </w:r>
      <w:proofErr w:type="spellEnd"/>
      <w:r w:rsidRPr="0059100D">
        <w:rPr>
          <w:rFonts w:ascii="Tahoma" w:hAnsi="Tahoma" w:cs="Tahoma"/>
          <w:b/>
          <w:bCs/>
          <w:sz w:val="24"/>
          <w:szCs w:val="24"/>
          <w:shd w:val="clear" w:color="auto" w:fill="FFFFFF"/>
        </w:rPr>
        <w:t xml:space="preserve"> </w:t>
      </w:r>
      <w:r w:rsidR="00662503" w:rsidRPr="0059100D">
        <w:rPr>
          <w:rFonts w:ascii="Tahoma" w:hAnsi="Tahoma" w:cs="Tahoma"/>
          <w:b/>
          <w:bCs/>
          <w:sz w:val="24"/>
          <w:szCs w:val="24"/>
          <w:shd w:val="clear" w:color="auto" w:fill="FFFFFF"/>
        </w:rPr>
        <w:t xml:space="preserve">en </w:t>
      </w:r>
      <w:proofErr w:type="spellStart"/>
      <w:r w:rsidR="00662503" w:rsidRPr="0059100D">
        <w:rPr>
          <w:rFonts w:ascii="Tahoma" w:hAnsi="Tahoma" w:cs="Tahoma"/>
          <w:b/>
          <w:bCs/>
          <w:sz w:val="24"/>
          <w:szCs w:val="24"/>
          <w:shd w:val="clear" w:color="auto" w:fill="FFFFFF"/>
        </w:rPr>
        <w:t>Twitter</w:t>
      </w:r>
      <w:proofErr w:type="spellEnd"/>
      <w:r w:rsidRPr="0059100D">
        <w:rPr>
          <w:rFonts w:ascii="Tahoma" w:hAnsi="Tahoma" w:cs="Tahoma"/>
          <w:b/>
          <w:bCs/>
          <w:sz w:val="24"/>
          <w:szCs w:val="24"/>
          <w:shd w:val="clear" w:color="auto" w:fill="FFFFFF"/>
        </w:rPr>
        <w:t>:</w:t>
      </w:r>
      <w:r w:rsidRPr="0059100D">
        <w:rPr>
          <w:rFonts w:ascii="Tahoma" w:hAnsi="Tahoma" w:cs="Tahoma"/>
          <w:bCs/>
          <w:sz w:val="24"/>
          <w:szCs w:val="24"/>
          <w:shd w:val="clear" w:color="auto" w:fill="FFFFFF"/>
        </w:rPr>
        <w:t xml:space="preserve"> </w:t>
      </w:r>
      <w:hyperlink r:id="rId10" w:history="1">
        <w:r w:rsidRPr="0059100D">
          <w:rPr>
            <w:rStyle w:val="Hipervnculo"/>
            <w:rFonts w:ascii="Tahoma" w:hAnsi="Tahoma" w:cs="Tahoma"/>
            <w:bCs/>
            <w:sz w:val="24"/>
            <w:szCs w:val="24"/>
            <w:shd w:val="clear" w:color="auto" w:fill="FFFFFF"/>
          </w:rPr>
          <w:t>#</w:t>
        </w:r>
        <w:proofErr w:type="spellStart"/>
        <w:r w:rsidRPr="0059100D">
          <w:rPr>
            <w:rStyle w:val="Hipervnculo"/>
            <w:rFonts w:ascii="Tahoma" w:hAnsi="Tahoma" w:cs="Tahoma"/>
            <w:bCs/>
            <w:sz w:val="24"/>
            <w:szCs w:val="24"/>
            <w:shd w:val="clear" w:color="auto" w:fill="FFFFFF"/>
          </w:rPr>
          <w:t>FaGoW</w:t>
        </w:r>
        <w:proofErr w:type="spellEnd"/>
      </w:hyperlink>
    </w:p>
    <w:p w14:paraId="326FD386" w14:textId="77777777" w:rsidR="00A95905" w:rsidRPr="0059100D" w:rsidRDefault="00A95905" w:rsidP="00A95905">
      <w:pPr>
        <w:shd w:val="clear" w:color="auto" w:fill="FFFFFF"/>
        <w:jc w:val="both"/>
        <w:rPr>
          <w:rFonts w:ascii="Tahoma" w:hAnsi="Tahoma" w:cs="Tahoma"/>
          <w:bCs/>
          <w:sz w:val="24"/>
          <w:szCs w:val="24"/>
          <w:shd w:val="clear" w:color="auto" w:fill="FFFFFF"/>
        </w:rPr>
      </w:pPr>
    </w:p>
    <w:p w14:paraId="08908DFD" w14:textId="77777777" w:rsidR="00662503" w:rsidRPr="0059100D" w:rsidRDefault="00662503" w:rsidP="00A95905">
      <w:pPr>
        <w:shd w:val="clear" w:color="auto" w:fill="FFFFFF"/>
        <w:jc w:val="both"/>
        <w:rPr>
          <w:rFonts w:ascii="Tahoma" w:hAnsi="Tahoma" w:cs="Tahoma"/>
          <w:bCs/>
          <w:sz w:val="24"/>
          <w:szCs w:val="24"/>
          <w:shd w:val="clear" w:color="auto" w:fill="FFFFFF"/>
        </w:rPr>
      </w:pPr>
    </w:p>
    <w:p w14:paraId="0B1E63ED" w14:textId="2510FF1C" w:rsidR="0086063A" w:rsidRPr="00A95905" w:rsidRDefault="0086063A" w:rsidP="006427B8">
      <w:pPr>
        <w:shd w:val="clear" w:color="auto" w:fill="FFFFFF"/>
        <w:jc w:val="center"/>
        <w:rPr>
          <w:rFonts w:ascii="Tahoma" w:hAnsi="Tahoma" w:cs="Tahoma"/>
          <w:bCs/>
          <w:sz w:val="24"/>
          <w:szCs w:val="24"/>
          <w:shd w:val="clear" w:color="auto" w:fill="FFFFFF"/>
        </w:rPr>
      </w:pPr>
      <w:r w:rsidRPr="0086063A">
        <w:rPr>
          <w:rFonts w:ascii="Tahoma" w:hAnsi="Tahoma" w:cs="Tahoma"/>
          <w:b/>
          <w:bCs/>
          <w:sz w:val="24"/>
          <w:szCs w:val="24"/>
          <w:shd w:val="clear" w:color="auto" w:fill="FFFFFF"/>
        </w:rPr>
        <w:t xml:space="preserve">Managua, </w:t>
      </w:r>
      <w:r>
        <w:rPr>
          <w:rFonts w:ascii="Tahoma" w:hAnsi="Tahoma" w:cs="Tahoma"/>
          <w:b/>
          <w:bCs/>
          <w:sz w:val="24"/>
          <w:szCs w:val="24"/>
          <w:shd w:val="clear" w:color="auto" w:fill="FFFFFF"/>
        </w:rPr>
        <w:t>23</w:t>
      </w:r>
      <w:r w:rsidRPr="0086063A">
        <w:rPr>
          <w:rFonts w:ascii="Tahoma" w:hAnsi="Tahoma" w:cs="Tahoma"/>
          <w:b/>
          <w:bCs/>
          <w:sz w:val="24"/>
          <w:szCs w:val="24"/>
          <w:shd w:val="clear" w:color="auto" w:fill="FFFFFF"/>
        </w:rPr>
        <w:t xml:space="preserve"> de septiembre de 2014</w:t>
      </w:r>
    </w:p>
    <w:sectPr w:rsidR="0086063A" w:rsidRPr="00A95905">
      <w:headerReference w:type="default" r:id="rId11"/>
      <w:footerReference w:type="defaul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7E31E7" w14:textId="77777777" w:rsidR="00E131C8" w:rsidRDefault="00E131C8" w:rsidP="00000B07">
      <w:r>
        <w:separator/>
      </w:r>
    </w:p>
  </w:endnote>
  <w:endnote w:type="continuationSeparator" w:id="0">
    <w:p w14:paraId="52E6318D" w14:textId="77777777" w:rsidR="00E131C8" w:rsidRDefault="00E131C8" w:rsidP="00000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33CFAB" w14:textId="77777777" w:rsidR="0086063A" w:rsidRDefault="0086063A" w:rsidP="0086063A">
    <w:pPr>
      <w:tabs>
        <w:tab w:val="center" w:pos="4419"/>
        <w:tab w:val="left" w:pos="5352"/>
        <w:tab w:val="right" w:pos="8838"/>
      </w:tabs>
      <w:spacing w:after="100" w:afterAutospacing="1" w:line="276" w:lineRule="auto"/>
      <w:ind w:left="-567"/>
      <w:jc w:val="right"/>
      <w:rPr>
        <w:rFonts w:ascii="Tahoma" w:eastAsia="Calibri" w:hAnsi="Tahoma" w:cs="Tahoma"/>
        <w:color w:val="1F497D"/>
        <w:sz w:val="18"/>
        <w:szCs w:val="18"/>
      </w:rPr>
    </w:pPr>
    <w:r w:rsidRPr="00BC51C6">
      <w:rPr>
        <w:rFonts w:ascii="Tahoma" w:eastAsia="Calibri" w:hAnsi="Tahoma" w:cs="Tahoma"/>
        <w:b/>
        <w:bCs/>
        <w:color w:val="1F497D"/>
        <w:sz w:val="18"/>
        <w:szCs w:val="18"/>
        <w:lang w:val="es-MX"/>
      </w:rPr>
      <w:t xml:space="preserve">Servicio Informativo de Crea Comunicaciones </w:t>
    </w:r>
    <w:r>
      <w:rPr>
        <w:rFonts w:ascii="Tahoma" w:eastAsia="Calibri" w:hAnsi="Tahoma" w:cs="Tahoma"/>
        <w:color w:val="FF6600"/>
        <w:sz w:val="18"/>
        <w:szCs w:val="18"/>
      </w:rPr>
      <w:t>•</w:t>
    </w:r>
    <w:r>
      <w:rPr>
        <w:rFonts w:ascii="Tahoma" w:eastAsia="Calibri" w:hAnsi="Tahoma" w:cs="Tahoma"/>
        <w:b/>
        <w:bCs/>
        <w:color w:val="1F497D"/>
        <w:sz w:val="18"/>
        <w:szCs w:val="18"/>
        <w:lang w:val="es-MX"/>
      </w:rPr>
      <w:t xml:space="preserve"> Para cualquier consulta adicional, favor contactar a Claudia Rivera</w:t>
    </w:r>
    <w:r w:rsidRPr="00F33B3D">
      <w:rPr>
        <w:rFonts w:ascii="Tahoma" w:eastAsia="Calibri" w:hAnsi="Tahoma" w:cs="Tahoma"/>
        <w:bCs/>
        <w:color w:val="1F497D"/>
        <w:sz w:val="18"/>
        <w:szCs w:val="18"/>
        <w:lang w:val="es-MX"/>
      </w:rPr>
      <w:t xml:space="preserve"> </w:t>
    </w:r>
    <w:r>
      <w:rPr>
        <w:rFonts w:ascii="Tahoma" w:eastAsia="Calibri" w:hAnsi="Tahoma" w:cs="Tahoma"/>
        <w:color w:val="FF6600"/>
        <w:sz w:val="18"/>
        <w:szCs w:val="18"/>
      </w:rPr>
      <w:t>•</w:t>
    </w:r>
    <w:r>
      <w:rPr>
        <w:rFonts w:ascii="Tahoma" w:eastAsia="Calibri" w:hAnsi="Tahoma" w:cs="Tahoma"/>
        <w:color w:val="1F497D"/>
        <w:sz w:val="18"/>
        <w:szCs w:val="18"/>
      </w:rPr>
      <w:t xml:space="preserve"> T</w:t>
    </w:r>
    <w:r w:rsidRPr="00BC51C6">
      <w:rPr>
        <w:rFonts w:ascii="Tahoma" w:eastAsia="Calibri" w:hAnsi="Tahoma" w:cs="Tahoma"/>
        <w:color w:val="1F497D"/>
        <w:sz w:val="18"/>
        <w:szCs w:val="18"/>
      </w:rPr>
      <w:t xml:space="preserve">eléfono (505) 2270-1688 </w:t>
    </w:r>
    <w:r>
      <w:rPr>
        <w:rFonts w:ascii="Tahoma" w:eastAsia="Calibri" w:hAnsi="Tahoma" w:cs="Tahoma"/>
        <w:color w:val="FF6600"/>
        <w:sz w:val="18"/>
        <w:szCs w:val="18"/>
      </w:rPr>
      <w:t>•</w:t>
    </w:r>
    <w:r>
      <w:rPr>
        <w:rFonts w:ascii="Tahoma" w:eastAsia="Calibri" w:hAnsi="Tahoma" w:cs="Tahoma"/>
        <w:color w:val="1F497D"/>
        <w:sz w:val="18"/>
        <w:szCs w:val="18"/>
      </w:rPr>
      <w:t xml:space="preserve"> (</w:t>
    </w:r>
    <w:r w:rsidRPr="00BC51C6">
      <w:rPr>
        <w:rFonts w:ascii="Tahoma" w:eastAsia="Calibri" w:hAnsi="Tahoma" w:cs="Tahoma"/>
        <w:color w:val="1F497D"/>
        <w:sz w:val="18"/>
        <w:szCs w:val="18"/>
      </w:rPr>
      <w:t>505) 8</w:t>
    </w:r>
    <w:r>
      <w:rPr>
        <w:rFonts w:ascii="Tahoma" w:eastAsia="Calibri" w:hAnsi="Tahoma" w:cs="Tahoma"/>
        <w:color w:val="1F497D"/>
        <w:sz w:val="18"/>
        <w:szCs w:val="18"/>
      </w:rPr>
      <w:t>988</w:t>
    </w:r>
    <w:r w:rsidRPr="00BC51C6">
      <w:rPr>
        <w:rFonts w:ascii="Tahoma" w:eastAsia="Calibri" w:hAnsi="Tahoma" w:cs="Tahoma"/>
        <w:color w:val="1F497D"/>
        <w:sz w:val="18"/>
        <w:szCs w:val="18"/>
      </w:rPr>
      <w:t>-</w:t>
    </w:r>
    <w:r>
      <w:rPr>
        <w:rFonts w:ascii="Tahoma" w:eastAsia="Calibri" w:hAnsi="Tahoma" w:cs="Tahoma"/>
        <w:color w:val="1F497D"/>
        <w:sz w:val="18"/>
        <w:szCs w:val="18"/>
      </w:rPr>
      <w:t>7377</w:t>
    </w:r>
    <w:r w:rsidRPr="00BC51C6">
      <w:rPr>
        <w:rFonts w:ascii="Tahoma" w:eastAsia="Calibri" w:hAnsi="Tahoma" w:cs="Tahoma"/>
        <w:sz w:val="18"/>
        <w:szCs w:val="18"/>
      </w:rPr>
      <w:t xml:space="preserve"> </w:t>
    </w:r>
    <w:r>
      <w:rPr>
        <w:rFonts w:ascii="Tahoma" w:eastAsia="Calibri" w:hAnsi="Tahoma" w:cs="Tahoma"/>
        <w:color w:val="FF6600"/>
        <w:sz w:val="18"/>
        <w:szCs w:val="18"/>
      </w:rPr>
      <w:t>•</w:t>
    </w:r>
    <w:r>
      <w:rPr>
        <w:rFonts w:ascii="Tahoma" w:eastAsia="Calibri" w:hAnsi="Tahoma" w:cs="Tahoma"/>
        <w:color w:val="1F497D"/>
        <w:sz w:val="18"/>
        <w:szCs w:val="18"/>
      </w:rPr>
      <w:t xml:space="preserve"> </w:t>
    </w:r>
    <w:hyperlink r:id="rId1" w:history="1">
      <w:r w:rsidRPr="00B80A08">
        <w:rPr>
          <w:rStyle w:val="Hipervnculo"/>
          <w:rFonts w:ascii="Tahoma" w:eastAsia="Calibri" w:hAnsi="Tahoma" w:cs="Tahoma"/>
          <w:sz w:val="18"/>
          <w:szCs w:val="18"/>
        </w:rPr>
        <w:t>crivera@creacomunicaciones.com</w:t>
      </w:r>
    </w:hyperlink>
  </w:p>
  <w:p w14:paraId="0D3B9A06" w14:textId="77777777" w:rsidR="0086063A" w:rsidRDefault="0086063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FB7861" w14:textId="77777777" w:rsidR="00E131C8" w:rsidRDefault="00E131C8" w:rsidP="00000B07">
      <w:r>
        <w:separator/>
      </w:r>
    </w:p>
  </w:footnote>
  <w:footnote w:type="continuationSeparator" w:id="0">
    <w:p w14:paraId="61234973" w14:textId="77777777" w:rsidR="00E131C8" w:rsidRDefault="00E131C8" w:rsidP="00000B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B0D918" w14:textId="1CC0EA15" w:rsidR="003576BF" w:rsidRDefault="003576BF" w:rsidP="003576BF">
    <w:pPr>
      <w:pStyle w:val="Encabezado"/>
      <w:tabs>
        <w:tab w:val="clear" w:pos="9360"/>
      </w:tabs>
    </w:pPr>
    <w:r>
      <w:rPr>
        <w:noProof/>
        <w:lang w:eastAsia="es-NI"/>
      </w:rPr>
      <w:drawing>
        <wp:inline distT="0" distB="0" distL="0" distR="0" wp14:anchorId="19F55387" wp14:editId="7C2986A6">
          <wp:extent cx="1605963" cy="525527"/>
          <wp:effectExtent l="0" t="0" r="0" b="825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ORaGLASSofWATER_trans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8309" cy="5295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  <w:t xml:space="preserve">                                                                                                           </w:t>
    </w:r>
    <w:r>
      <w:rPr>
        <w:noProof/>
        <w:lang w:eastAsia="es-NI"/>
      </w:rPr>
      <w:drawing>
        <wp:inline distT="0" distB="0" distL="0" distR="0" wp14:anchorId="5525323E" wp14:editId="3E82032F">
          <wp:extent cx="902232" cy="810102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E bueno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582" cy="8211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911EA1"/>
    <w:multiLevelType w:val="hybridMultilevel"/>
    <w:tmpl w:val="967A51D0"/>
    <w:lvl w:ilvl="0" w:tplc="4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32153A"/>
    <w:multiLevelType w:val="hybridMultilevel"/>
    <w:tmpl w:val="8A60FEC2"/>
    <w:lvl w:ilvl="0" w:tplc="0C0A3048">
      <w:start w:val="175"/>
      <w:numFmt w:val="bullet"/>
      <w:lvlText w:val="-"/>
      <w:lvlJc w:val="left"/>
      <w:pPr>
        <w:ind w:left="1080" w:hanging="360"/>
      </w:pPr>
      <w:rPr>
        <w:rFonts w:ascii="Tahoma" w:eastAsiaTheme="minorHAnsi" w:hAnsi="Tahoma" w:cs="Tahoma" w:hint="default"/>
      </w:rPr>
    </w:lvl>
    <w:lvl w:ilvl="1" w:tplc="4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25E57FE"/>
    <w:multiLevelType w:val="hybridMultilevel"/>
    <w:tmpl w:val="D87204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F44439"/>
    <w:multiLevelType w:val="hybridMultilevel"/>
    <w:tmpl w:val="0E7880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6819BF"/>
    <w:multiLevelType w:val="hybridMultilevel"/>
    <w:tmpl w:val="CE761A8C"/>
    <w:lvl w:ilvl="0" w:tplc="4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7267C6"/>
    <w:multiLevelType w:val="hybridMultilevel"/>
    <w:tmpl w:val="BE1A785A"/>
    <w:lvl w:ilvl="0" w:tplc="4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2E6E55"/>
    <w:multiLevelType w:val="hybridMultilevel"/>
    <w:tmpl w:val="FAE60B02"/>
    <w:lvl w:ilvl="0" w:tplc="4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FC2617C"/>
    <w:multiLevelType w:val="hybridMultilevel"/>
    <w:tmpl w:val="EC7E35E0"/>
    <w:lvl w:ilvl="0" w:tplc="C284F6F6">
      <w:start w:val="175"/>
      <w:numFmt w:val="bullet"/>
      <w:lvlText w:val="-"/>
      <w:lvlJc w:val="left"/>
      <w:pPr>
        <w:ind w:left="1080" w:hanging="360"/>
      </w:pPr>
      <w:rPr>
        <w:rFonts w:ascii="Tahoma" w:eastAsiaTheme="minorHAnsi" w:hAnsi="Tahoma" w:cs="Tahoma" w:hint="default"/>
      </w:rPr>
    </w:lvl>
    <w:lvl w:ilvl="1" w:tplc="4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69E95051"/>
    <w:multiLevelType w:val="hybridMultilevel"/>
    <w:tmpl w:val="3252E408"/>
    <w:lvl w:ilvl="0" w:tplc="6E6CA3B8">
      <w:start w:val="175"/>
      <w:numFmt w:val="bullet"/>
      <w:lvlText w:val="-"/>
      <w:lvlJc w:val="left"/>
      <w:pPr>
        <w:ind w:left="1080" w:hanging="360"/>
      </w:pPr>
      <w:rPr>
        <w:rFonts w:ascii="Tahoma" w:eastAsiaTheme="minorHAnsi" w:hAnsi="Tahoma" w:cs="Tahoma" w:hint="default"/>
      </w:rPr>
    </w:lvl>
    <w:lvl w:ilvl="1" w:tplc="4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79E47715"/>
    <w:multiLevelType w:val="hybridMultilevel"/>
    <w:tmpl w:val="636C7A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C87811"/>
    <w:multiLevelType w:val="hybridMultilevel"/>
    <w:tmpl w:val="E6922F3E"/>
    <w:lvl w:ilvl="0" w:tplc="C6C86C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0C0BF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C0C78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1EE0F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E5632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3C220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92441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C9CBA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786B8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7C1E4F44"/>
    <w:multiLevelType w:val="hybridMultilevel"/>
    <w:tmpl w:val="70B8E5CA"/>
    <w:lvl w:ilvl="0" w:tplc="2BF0F6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E26E2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A1ACC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9E891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4388A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6E064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3888B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C949F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11A88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0"/>
  </w:num>
  <w:num w:numId="5">
    <w:abstractNumId w:val="10"/>
  </w:num>
  <w:num w:numId="6">
    <w:abstractNumId w:val="11"/>
  </w:num>
  <w:num w:numId="7">
    <w:abstractNumId w:val="7"/>
  </w:num>
  <w:num w:numId="8">
    <w:abstractNumId w:val="1"/>
  </w:num>
  <w:num w:numId="9">
    <w:abstractNumId w:val="8"/>
  </w:num>
  <w:num w:numId="10">
    <w:abstractNumId w:val="3"/>
  </w:num>
  <w:num w:numId="11">
    <w:abstractNumId w:val="2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NORMAL"/>
  </w:docVars>
  <w:rsids>
    <w:rsidRoot w:val="00DF3F4D"/>
    <w:rsid w:val="00000B07"/>
    <w:rsid w:val="00005BAC"/>
    <w:rsid w:val="00092AA4"/>
    <w:rsid w:val="000A2E47"/>
    <w:rsid w:val="000B55B9"/>
    <w:rsid w:val="000C2429"/>
    <w:rsid w:val="000D7647"/>
    <w:rsid w:val="001015ED"/>
    <w:rsid w:val="00103397"/>
    <w:rsid w:val="00120814"/>
    <w:rsid w:val="00185AFF"/>
    <w:rsid w:val="0019544A"/>
    <w:rsid w:val="001A0C6B"/>
    <w:rsid w:val="001B1461"/>
    <w:rsid w:val="001C3F09"/>
    <w:rsid w:val="002E7519"/>
    <w:rsid w:val="00312EC9"/>
    <w:rsid w:val="003443B3"/>
    <w:rsid w:val="003459F5"/>
    <w:rsid w:val="003555FF"/>
    <w:rsid w:val="003576BF"/>
    <w:rsid w:val="0037388D"/>
    <w:rsid w:val="00376D25"/>
    <w:rsid w:val="00395345"/>
    <w:rsid w:val="003A4D75"/>
    <w:rsid w:val="003C3E86"/>
    <w:rsid w:val="003E3B9D"/>
    <w:rsid w:val="003E48CE"/>
    <w:rsid w:val="00444340"/>
    <w:rsid w:val="00473A2B"/>
    <w:rsid w:val="004823CC"/>
    <w:rsid w:val="004867B0"/>
    <w:rsid w:val="004C1DB7"/>
    <w:rsid w:val="004E5E79"/>
    <w:rsid w:val="0059100D"/>
    <w:rsid w:val="005A3B4B"/>
    <w:rsid w:val="005C6351"/>
    <w:rsid w:val="005E63E4"/>
    <w:rsid w:val="00605A87"/>
    <w:rsid w:val="006216E1"/>
    <w:rsid w:val="00637B11"/>
    <w:rsid w:val="006427B8"/>
    <w:rsid w:val="00647B7F"/>
    <w:rsid w:val="00653EF0"/>
    <w:rsid w:val="00655050"/>
    <w:rsid w:val="00662503"/>
    <w:rsid w:val="00690B75"/>
    <w:rsid w:val="006D3550"/>
    <w:rsid w:val="006E5479"/>
    <w:rsid w:val="006F1E79"/>
    <w:rsid w:val="006F69E5"/>
    <w:rsid w:val="007067D7"/>
    <w:rsid w:val="00712B51"/>
    <w:rsid w:val="00734357"/>
    <w:rsid w:val="00751C6F"/>
    <w:rsid w:val="007B3803"/>
    <w:rsid w:val="007B50E4"/>
    <w:rsid w:val="0083186E"/>
    <w:rsid w:val="00833809"/>
    <w:rsid w:val="008521AB"/>
    <w:rsid w:val="0086063A"/>
    <w:rsid w:val="00867483"/>
    <w:rsid w:val="008A3837"/>
    <w:rsid w:val="008C621B"/>
    <w:rsid w:val="00924791"/>
    <w:rsid w:val="0092545F"/>
    <w:rsid w:val="00927611"/>
    <w:rsid w:val="00931C10"/>
    <w:rsid w:val="009601D4"/>
    <w:rsid w:val="009779B3"/>
    <w:rsid w:val="009A7F8F"/>
    <w:rsid w:val="009E30FE"/>
    <w:rsid w:val="00A0021A"/>
    <w:rsid w:val="00A0700D"/>
    <w:rsid w:val="00A14917"/>
    <w:rsid w:val="00A67D33"/>
    <w:rsid w:val="00A95905"/>
    <w:rsid w:val="00AB697D"/>
    <w:rsid w:val="00B40A8E"/>
    <w:rsid w:val="00B70DF2"/>
    <w:rsid w:val="00B72DD4"/>
    <w:rsid w:val="00B8047D"/>
    <w:rsid w:val="00B86912"/>
    <w:rsid w:val="00B87511"/>
    <w:rsid w:val="00C00DA1"/>
    <w:rsid w:val="00C026C2"/>
    <w:rsid w:val="00C721C3"/>
    <w:rsid w:val="00C75D5F"/>
    <w:rsid w:val="00C807A7"/>
    <w:rsid w:val="00C96D37"/>
    <w:rsid w:val="00CC4F45"/>
    <w:rsid w:val="00CC56DF"/>
    <w:rsid w:val="00CD22EC"/>
    <w:rsid w:val="00CE06D4"/>
    <w:rsid w:val="00D1640D"/>
    <w:rsid w:val="00D230CB"/>
    <w:rsid w:val="00D4205D"/>
    <w:rsid w:val="00D470A1"/>
    <w:rsid w:val="00D504B2"/>
    <w:rsid w:val="00D601D1"/>
    <w:rsid w:val="00D70593"/>
    <w:rsid w:val="00DB2389"/>
    <w:rsid w:val="00DF3F4D"/>
    <w:rsid w:val="00E02A57"/>
    <w:rsid w:val="00E131C8"/>
    <w:rsid w:val="00E14D82"/>
    <w:rsid w:val="00E2495B"/>
    <w:rsid w:val="00E51E4C"/>
    <w:rsid w:val="00EB676C"/>
    <w:rsid w:val="00EB7A3E"/>
    <w:rsid w:val="00ED64F5"/>
    <w:rsid w:val="00EF328B"/>
    <w:rsid w:val="00F02ADE"/>
    <w:rsid w:val="00F06DA4"/>
    <w:rsid w:val="00F141AA"/>
    <w:rsid w:val="00F35740"/>
    <w:rsid w:val="00F761DD"/>
    <w:rsid w:val="00FC0191"/>
    <w:rsid w:val="00FF1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N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7625929B"/>
  <w15:docId w15:val="{DACBCB4B-3F71-4916-90FC-9605539AC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N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3F4D"/>
    <w:pPr>
      <w:spacing w:after="0" w:line="240" w:lineRule="auto"/>
    </w:pPr>
    <w:rPr>
      <w:rFonts w:ascii="Calibri" w:hAnsi="Calibri" w:cs="Calibri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F3F4D"/>
    <w:pPr>
      <w:spacing w:after="200" w:line="276" w:lineRule="auto"/>
      <w:ind w:left="720"/>
      <w:contextualSpacing/>
    </w:pPr>
  </w:style>
  <w:style w:type="character" w:customStyle="1" w:styleId="apple-converted-space">
    <w:name w:val="apple-converted-space"/>
    <w:basedOn w:val="Fuentedeprrafopredeter"/>
    <w:rsid w:val="00DF3F4D"/>
  </w:style>
  <w:style w:type="paragraph" w:styleId="Encabezado">
    <w:name w:val="header"/>
    <w:basedOn w:val="Normal"/>
    <w:link w:val="EncabezadoCar"/>
    <w:uiPriority w:val="99"/>
    <w:unhideWhenUsed/>
    <w:rsid w:val="00000B07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00B07"/>
    <w:rPr>
      <w:rFonts w:ascii="Calibri" w:hAnsi="Calibri" w:cs="Calibri"/>
    </w:rPr>
  </w:style>
  <w:style w:type="paragraph" w:styleId="Piedepgina">
    <w:name w:val="footer"/>
    <w:basedOn w:val="Normal"/>
    <w:link w:val="PiedepginaCar"/>
    <w:uiPriority w:val="99"/>
    <w:unhideWhenUsed/>
    <w:rsid w:val="00000B07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00B07"/>
    <w:rPr>
      <w:rFonts w:ascii="Calibri" w:hAnsi="Calibri" w:cs="Calibri"/>
    </w:rPr>
  </w:style>
  <w:style w:type="paragraph" w:styleId="NormalWeb">
    <w:name w:val="Normal (Web)"/>
    <w:basedOn w:val="Normal"/>
    <w:uiPriority w:val="99"/>
    <w:semiHidden/>
    <w:unhideWhenUsed/>
    <w:rsid w:val="003A4D7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NI"/>
    </w:rPr>
  </w:style>
  <w:style w:type="paragraph" w:styleId="Textoindependiente">
    <w:name w:val="Body Text"/>
    <w:basedOn w:val="Normal"/>
    <w:link w:val="TextoindependienteCar"/>
    <w:rsid w:val="00C00DA1"/>
    <w:pPr>
      <w:jc w:val="center"/>
    </w:pPr>
    <w:rPr>
      <w:rFonts w:ascii="Arial" w:eastAsia="Times New Roman" w:hAnsi="Arial" w:cs="Times New Roman"/>
      <w:sz w:val="24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C00DA1"/>
    <w:rPr>
      <w:rFonts w:ascii="Arial" w:eastAsia="Times New Roman" w:hAnsi="Arial" w:cs="Times New Roman"/>
      <w:sz w:val="24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9779B3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9779B3"/>
    <w:rPr>
      <w:rFonts w:ascii="Calibri" w:hAnsi="Calibri" w:cs="Calibri"/>
    </w:rPr>
  </w:style>
  <w:style w:type="paragraph" w:customStyle="1" w:styleId="Default">
    <w:name w:val="Default"/>
    <w:rsid w:val="00D230C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5A3B4B"/>
    <w:rPr>
      <w:color w:val="0000FF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1A0C6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A0C6B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A0C6B"/>
    <w:rPr>
      <w:rFonts w:ascii="Calibri" w:hAnsi="Calibri" w:cs="Calibri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A0C6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A0C6B"/>
    <w:rPr>
      <w:rFonts w:ascii="Calibri" w:hAnsi="Calibri" w:cs="Calibri"/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A0C6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A0C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37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351697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40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244333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4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ater.inaurora.or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twitter.com/search?f=realtime&amp;q=%23FaGoW&amp;src=typd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acebook.com/foraglassofwater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rivera@creacomunicaciones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6A1016-D313-4822-A2EF-CAFF2FE91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658</Words>
  <Characters>3620</Characters>
  <Application>Microsoft Office Word</Application>
  <DocSecurity>4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CREA Comunicaciones</Company>
  <LinksUpToDate>false</LinksUpToDate>
  <CharactersWithSpaces>4270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crivera</dc:creator>
  <cp:lastModifiedBy>crivera</cp:lastModifiedBy>
  <cp:revision>2</cp:revision>
  <cp:lastPrinted>2014-09-17T15:29:00Z</cp:lastPrinted>
  <dcterms:created xsi:type="dcterms:W3CDTF">2014-09-22T22:48:00Z</dcterms:created>
  <dcterms:modified xsi:type="dcterms:W3CDTF">2014-09-22T22:48:00Z</dcterms:modified>
</cp:coreProperties>
</file>